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06F" w:rsidRPr="0069793C" w:rsidRDefault="00266D66" w:rsidP="00C54F0D">
      <w:pPr>
        <w:spacing w:after="0" w:line="240" w:lineRule="auto"/>
        <w:jc w:val="center"/>
        <w:rPr>
          <w:rFonts w:asciiTheme="minorHAnsi" w:hAnsiTheme="minorHAnsi" w:cstheme="minorHAnsi"/>
          <w:b/>
          <w:color w:val="0070C0"/>
          <w:sz w:val="24"/>
        </w:rPr>
      </w:pPr>
      <w:r w:rsidRPr="0069793C">
        <w:rPr>
          <w:rFonts w:asciiTheme="minorHAnsi" w:hAnsiTheme="minorHAnsi" w:cstheme="minorHAnsi"/>
          <w:b/>
          <w:color w:val="0070C0"/>
          <w:sz w:val="24"/>
        </w:rPr>
        <w:t>FORMATKA DONIESIENIA NAUKOWEGO</w:t>
      </w:r>
      <w:r w:rsidR="00633834" w:rsidRPr="0069793C">
        <w:rPr>
          <w:rFonts w:asciiTheme="minorHAnsi" w:hAnsiTheme="minorHAnsi" w:cstheme="minorHAnsi"/>
          <w:b/>
          <w:color w:val="0070C0"/>
          <w:sz w:val="24"/>
        </w:rPr>
        <w:t xml:space="preserve"> </w:t>
      </w:r>
      <w:r w:rsidR="0048721E" w:rsidRPr="0069793C">
        <w:rPr>
          <w:rFonts w:asciiTheme="minorHAnsi" w:hAnsiTheme="minorHAnsi" w:cstheme="minorHAnsi"/>
          <w:b/>
          <w:color w:val="0070C0"/>
          <w:sz w:val="24"/>
        </w:rPr>
        <w:t xml:space="preserve">/ </w:t>
      </w:r>
    </w:p>
    <w:p w:rsidR="00F0006F" w:rsidRPr="0069793C" w:rsidRDefault="0048721E" w:rsidP="00C54F0D">
      <w:pPr>
        <w:spacing w:after="0" w:line="240" w:lineRule="auto"/>
        <w:jc w:val="center"/>
        <w:rPr>
          <w:rFonts w:asciiTheme="minorHAnsi" w:hAnsiTheme="minorHAnsi" w:cstheme="minorHAnsi"/>
          <w:b/>
          <w:sz w:val="24"/>
        </w:rPr>
      </w:pPr>
      <w:r w:rsidRPr="0069793C">
        <w:rPr>
          <w:rFonts w:asciiTheme="minorHAnsi" w:hAnsiTheme="minorHAnsi" w:cstheme="minorHAnsi"/>
          <w:b/>
          <w:sz w:val="24"/>
        </w:rPr>
        <w:t>SCIENTIFIC ADJUSTMENT FORMAT</w:t>
      </w:r>
    </w:p>
    <w:p w:rsidR="00F0006F" w:rsidRPr="0069793C" w:rsidRDefault="00F0006F" w:rsidP="009C270F">
      <w:pPr>
        <w:spacing w:after="0" w:line="240" w:lineRule="auto"/>
        <w:rPr>
          <w:rFonts w:asciiTheme="minorHAnsi" w:hAnsiTheme="minorHAnsi" w:cstheme="minorHAnsi"/>
          <w:b/>
          <w:sz w:val="24"/>
        </w:rPr>
      </w:pPr>
    </w:p>
    <w:p w:rsidR="00266D66" w:rsidRPr="0069793C" w:rsidRDefault="00266D66" w:rsidP="00266D66">
      <w:pPr>
        <w:spacing w:after="0" w:line="240" w:lineRule="auto"/>
        <w:rPr>
          <w:rFonts w:asciiTheme="minorHAnsi" w:hAnsiTheme="minorHAnsi" w:cstheme="minorHAnsi"/>
          <w:sz w:val="24"/>
        </w:rPr>
      </w:pPr>
    </w:p>
    <w:p w:rsidR="00633834" w:rsidRPr="0069793C" w:rsidRDefault="00633834" w:rsidP="00266D66">
      <w:pPr>
        <w:spacing w:after="0" w:line="240" w:lineRule="auto"/>
        <w:rPr>
          <w:rFonts w:asciiTheme="minorHAnsi" w:hAnsiTheme="minorHAnsi" w:cstheme="minorHAnsi"/>
          <w:b/>
          <w:sz w:val="24"/>
          <w:u w:val="single"/>
        </w:rPr>
      </w:pPr>
      <w:r w:rsidRPr="0069793C">
        <w:rPr>
          <w:rFonts w:asciiTheme="minorHAnsi" w:hAnsiTheme="minorHAnsi" w:cstheme="minorHAnsi"/>
          <w:b/>
          <w:sz w:val="24"/>
          <w:u w:val="single"/>
        </w:rPr>
        <w:t>UWAGA!</w:t>
      </w:r>
    </w:p>
    <w:p w:rsidR="00266D66" w:rsidRPr="0069793C" w:rsidRDefault="00266D66" w:rsidP="00266D66">
      <w:pPr>
        <w:spacing w:after="0" w:line="240" w:lineRule="auto"/>
        <w:rPr>
          <w:rFonts w:asciiTheme="minorHAnsi" w:hAnsiTheme="minorHAnsi" w:cstheme="minorHAnsi"/>
          <w:sz w:val="24"/>
        </w:rPr>
      </w:pPr>
      <w:r w:rsidRPr="0069793C">
        <w:rPr>
          <w:rFonts w:asciiTheme="minorHAnsi" w:hAnsiTheme="minorHAnsi" w:cstheme="minorHAnsi"/>
          <w:sz w:val="24"/>
        </w:rPr>
        <w:t xml:space="preserve">Abstrakt nie powinien być dłuższy niż </w:t>
      </w:r>
      <w:r w:rsidRPr="0069793C">
        <w:rPr>
          <w:rFonts w:asciiTheme="minorHAnsi" w:hAnsiTheme="minorHAnsi" w:cstheme="minorHAnsi"/>
          <w:b/>
          <w:sz w:val="24"/>
        </w:rPr>
        <w:t>2000 znaków ze spacjami.</w:t>
      </w:r>
      <w:r w:rsidRPr="0069793C">
        <w:rPr>
          <w:rFonts w:asciiTheme="minorHAnsi" w:hAnsiTheme="minorHAnsi" w:cstheme="minorHAnsi"/>
          <w:sz w:val="24"/>
        </w:rPr>
        <w:t xml:space="preserve"> </w:t>
      </w:r>
    </w:p>
    <w:p w:rsidR="00266D66" w:rsidRPr="0069793C" w:rsidRDefault="00633834" w:rsidP="00266D66">
      <w:pPr>
        <w:spacing w:after="0" w:line="240" w:lineRule="auto"/>
        <w:rPr>
          <w:rFonts w:asciiTheme="minorHAnsi" w:hAnsiTheme="minorHAnsi" w:cstheme="minorHAnsi"/>
          <w:sz w:val="24"/>
        </w:rPr>
      </w:pPr>
      <w:r w:rsidRPr="0069793C">
        <w:rPr>
          <w:rFonts w:asciiTheme="minorHAnsi" w:hAnsiTheme="minorHAnsi" w:cstheme="minorHAnsi"/>
          <w:sz w:val="24"/>
        </w:rPr>
        <w:t xml:space="preserve">CZCIONKA: </w:t>
      </w:r>
      <w:r w:rsidR="0048721E" w:rsidRPr="0069793C">
        <w:rPr>
          <w:rFonts w:asciiTheme="minorHAnsi" w:hAnsiTheme="minorHAnsi" w:cstheme="minorHAnsi"/>
          <w:sz w:val="24"/>
        </w:rPr>
        <w:t>C</w:t>
      </w:r>
      <w:r w:rsidR="0069793C">
        <w:rPr>
          <w:rFonts w:asciiTheme="minorHAnsi" w:hAnsiTheme="minorHAnsi" w:cstheme="minorHAnsi"/>
          <w:sz w:val="24"/>
        </w:rPr>
        <w:t>alibri</w:t>
      </w:r>
    </w:p>
    <w:p w:rsidR="0048721E" w:rsidRPr="0069793C" w:rsidRDefault="0048721E" w:rsidP="00266D66">
      <w:pPr>
        <w:spacing w:after="0" w:line="240" w:lineRule="auto"/>
        <w:rPr>
          <w:rFonts w:asciiTheme="minorHAnsi" w:hAnsiTheme="minorHAnsi" w:cstheme="minorHAnsi"/>
          <w:b/>
          <w:sz w:val="24"/>
          <w:u w:val="single"/>
        </w:rPr>
      </w:pPr>
    </w:p>
    <w:p w:rsidR="0048721E" w:rsidRPr="0069793C" w:rsidRDefault="0048721E" w:rsidP="0048721E">
      <w:pPr>
        <w:spacing w:after="0" w:line="240" w:lineRule="auto"/>
        <w:rPr>
          <w:rFonts w:asciiTheme="minorHAnsi" w:hAnsiTheme="minorHAnsi" w:cstheme="minorHAnsi"/>
          <w:b/>
          <w:sz w:val="24"/>
          <w:u w:val="single"/>
        </w:rPr>
      </w:pPr>
      <w:r w:rsidRPr="0069793C">
        <w:rPr>
          <w:rFonts w:asciiTheme="minorHAnsi" w:hAnsiTheme="minorHAnsi" w:cstheme="minorHAnsi"/>
          <w:b/>
          <w:sz w:val="24"/>
          <w:u w:val="single"/>
        </w:rPr>
        <w:t>ATTENTION!</w:t>
      </w:r>
    </w:p>
    <w:p w:rsidR="0048721E" w:rsidRPr="0069793C" w:rsidRDefault="0048721E" w:rsidP="0048721E">
      <w:pPr>
        <w:spacing w:after="0" w:line="240" w:lineRule="auto"/>
        <w:rPr>
          <w:rFonts w:asciiTheme="minorHAnsi" w:hAnsiTheme="minorHAnsi" w:cstheme="minorHAnsi"/>
          <w:sz w:val="24"/>
        </w:rPr>
      </w:pPr>
      <w:r w:rsidRPr="0069793C">
        <w:rPr>
          <w:rFonts w:asciiTheme="minorHAnsi" w:hAnsiTheme="minorHAnsi" w:cstheme="minorHAnsi"/>
          <w:sz w:val="24"/>
        </w:rPr>
        <w:t xml:space="preserve">The </w:t>
      </w:r>
      <w:proofErr w:type="spellStart"/>
      <w:r w:rsidRPr="0069793C">
        <w:rPr>
          <w:rFonts w:asciiTheme="minorHAnsi" w:hAnsiTheme="minorHAnsi" w:cstheme="minorHAnsi"/>
          <w:sz w:val="24"/>
        </w:rPr>
        <w:t>abstract</w:t>
      </w:r>
      <w:proofErr w:type="spellEnd"/>
      <w:r w:rsidRPr="0069793C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69793C">
        <w:rPr>
          <w:rFonts w:asciiTheme="minorHAnsi" w:hAnsiTheme="minorHAnsi" w:cstheme="minorHAnsi"/>
          <w:sz w:val="24"/>
        </w:rPr>
        <w:t>should</w:t>
      </w:r>
      <w:proofErr w:type="spellEnd"/>
      <w:r w:rsidRPr="0069793C">
        <w:rPr>
          <w:rFonts w:asciiTheme="minorHAnsi" w:hAnsiTheme="minorHAnsi" w:cstheme="minorHAnsi"/>
          <w:sz w:val="24"/>
        </w:rPr>
        <w:t xml:space="preserve"> not be </w:t>
      </w:r>
      <w:proofErr w:type="spellStart"/>
      <w:r w:rsidRPr="0069793C">
        <w:rPr>
          <w:rFonts w:asciiTheme="minorHAnsi" w:hAnsiTheme="minorHAnsi" w:cstheme="minorHAnsi"/>
          <w:sz w:val="24"/>
        </w:rPr>
        <w:t>longer</w:t>
      </w:r>
      <w:proofErr w:type="spellEnd"/>
      <w:r w:rsidRPr="0069793C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69793C">
        <w:rPr>
          <w:rFonts w:asciiTheme="minorHAnsi" w:hAnsiTheme="minorHAnsi" w:cstheme="minorHAnsi"/>
          <w:sz w:val="24"/>
        </w:rPr>
        <w:t>than</w:t>
      </w:r>
      <w:proofErr w:type="spellEnd"/>
      <w:r w:rsidRPr="0069793C">
        <w:rPr>
          <w:rFonts w:asciiTheme="minorHAnsi" w:hAnsiTheme="minorHAnsi" w:cstheme="minorHAnsi"/>
          <w:sz w:val="24"/>
        </w:rPr>
        <w:t xml:space="preserve"> </w:t>
      </w:r>
      <w:r w:rsidRPr="0069793C">
        <w:rPr>
          <w:rFonts w:asciiTheme="minorHAnsi" w:hAnsiTheme="minorHAnsi" w:cstheme="minorHAnsi"/>
          <w:b/>
          <w:sz w:val="24"/>
        </w:rPr>
        <w:t xml:space="preserve">2000 </w:t>
      </w:r>
      <w:proofErr w:type="spellStart"/>
      <w:r w:rsidRPr="0069793C">
        <w:rPr>
          <w:rFonts w:asciiTheme="minorHAnsi" w:hAnsiTheme="minorHAnsi" w:cstheme="minorHAnsi"/>
          <w:b/>
          <w:sz w:val="24"/>
        </w:rPr>
        <w:t>characters</w:t>
      </w:r>
      <w:proofErr w:type="spellEnd"/>
      <w:r w:rsidRPr="0069793C">
        <w:rPr>
          <w:rFonts w:asciiTheme="minorHAnsi" w:hAnsiTheme="minorHAnsi" w:cstheme="minorHAnsi"/>
          <w:b/>
          <w:sz w:val="24"/>
        </w:rPr>
        <w:t xml:space="preserve"> with </w:t>
      </w:r>
      <w:proofErr w:type="spellStart"/>
      <w:r w:rsidRPr="0069793C">
        <w:rPr>
          <w:rFonts w:asciiTheme="minorHAnsi" w:hAnsiTheme="minorHAnsi" w:cstheme="minorHAnsi"/>
          <w:b/>
          <w:sz w:val="24"/>
        </w:rPr>
        <w:t>spaces</w:t>
      </w:r>
      <w:proofErr w:type="spellEnd"/>
      <w:r w:rsidRPr="0069793C">
        <w:rPr>
          <w:rFonts w:asciiTheme="minorHAnsi" w:hAnsiTheme="minorHAnsi" w:cstheme="minorHAnsi"/>
          <w:b/>
          <w:sz w:val="24"/>
        </w:rPr>
        <w:t>.</w:t>
      </w:r>
    </w:p>
    <w:p w:rsidR="0048721E" w:rsidRPr="0069793C" w:rsidRDefault="0048721E" w:rsidP="0048721E">
      <w:pPr>
        <w:spacing w:after="0" w:line="240" w:lineRule="auto"/>
        <w:rPr>
          <w:rFonts w:asciiTheme="minorHAnsi" w:hAnsiTheme="minorHAnsi" w:cstheme="minorHAnsi"/>
          <w:sz w:val="24"/>
        </w:rPr>
      </w:pPr>
      <w:r w:rsidRPr="0069793C">
        <w:rPr>
          <w:rFonts w:asciiTheme="minorHAnsi" w:hAnsiTheme="minorHAnsi" w:cstheme="minorHAnsi"/>
          <w:sz w:val="24"/>
        </w:rPr>
        <w:t xml:space="preserve">FONT: </w:t>
      </w:r>
      <w:r w:rsidR="0069793C">
        <w:rPr>
          <w:rFonts w:asciiTheme="minorHAnsi" w:hAnsiTheme="minorHAnsi" w:cstheme="minorHAnsi"/>
          <w:sz w:val="24"/>
        </w:rPr>
        <w:t>Calibri</w:t>
      </w:r>
    </w:p>
    <w:p w:rsidR="00266D66" w:rsidRPr="0069793C" w:rsidRDefault="00266D66" w:rsidP="00266D66">
      <w:pPr>
        <w:spacing w:after="0" w:line="240" w:lineRule="auto"/>
        <w:rPr>
          <w:rFonts w:asciiTheme="minorHAnsi" w:hAnsiTheme="minorHAnsi" w:cstheme="minorHAnsi"/>
          <w:sz w:val="24"/>
        </w:rPr>
      </w:pPr>
    </w:p>
    <w:p w:rsidR="00266D66" w:rsidRPr="0069793C" w:rsidRDefault="00266D66" w:rsidP="00C97939">
      <w:pPr>
        <w:spacing w:after="0" w:line="240" w:lineRule="auto"/>
        <w:jc w:val="center"/>
        <w:rPr>
          <w:rFonts w:asciiTheme="minorHAnsi" w:hAnsiTheme="minorHAnsi" w:cstheme="minorHAnsi"/>
          <w:sz w:val="24"/>
          <w:lang w:val="en-GB"/>
        </w:rPr>
      </w:pPr>
    </w:p>
    <w:p w:rsidR="00D0110A" w:rsidRPr="0069793C" w:rsidRDefault="00131AD6" w:rsidP="00633834">
      <w:pPr>
        <w:pStyle w:val="Nagwek2"/>
        <w:jc w:val="center"/>
        <w:rPr>
          <w:rFonts w:asciiTheme="minorHAnsi" w:hAnsiTheme="minorHAnsi" w:cstheme="minorHAnsi"/>
          <w:i w:val="0"/>
          <w:color w:val="C00000"/>
          <w:sz w:val="24"/>
          <w:lang w:val="en-GB"/>
        </w:rPr>
      </w:pPr>
      <w:proofErr w:type="spellStart"/>
      <w:r w:rsidRPr="0069793C">
        <w:rPr>
          <w:rFonts w:asciiTheme="minorHAnsi" w:hAnsiTheme="minorHAnsi" w:cstheme="minorHAnsi"/>
          <w:i w:val="0"/>
          <w:color w:val="C00000"/>
          <w:sz w:val="24"/>
          <w:lang w:val="en-GB"/>
        </w:rPr>
        <w:t>Tytuł</w:t>
      </w:r>
      <w:proofErr w:type="spellEnd"/>
      <w:r w:rsidRPr="0069793C">
        <w:rPr>
          <w:rFonts w:asciiTheme="minorHAnsi" w:hAnsiTheme="minorHAnsi" w:cstheme="minorHAnsi"/>
          <w:i w:val="0"/>
          <w:color w:val="C00000"/>
          <w:sz w:val="24"/>
          <w:lang w:val="en-GB"/>
        </w:rPr>
        <w:t xml:space="preserve"> </w:t>
      </w:r>
      <w:proofErr w:type="spellStart"/>
      <w:r w:rsidRPr="0069793C">
        <w:rPr>
          <w:rFonts w:asciiTheme="minorHAnsi" w:hAnsiTheme="minorHAnsi" w:cstheme="minorHAnsi"/>
          <w:i w:val="0"/>
          <w:color w:val="C00000"/>
          <w:sz w:val="24"/>
          <w:lang w:val="en-GB"/>
        </w:rPr>
        <w:t>pracy</w:t>
      </w:r>
      <w:proofErr w:type="spellEnd"/>
      <w:r w:rsidRPr="0069793C">
        <w:rPr>
          <w:rFonts w:asciiTheme="minorHAnsi" w:hAnsiTheme="minorHAnsi" w:cstheme="minorHAnsi"/>
          <w:i w:val="0"/>
          <w:color w:val="C00000"/>
          <w:sz w:val="24"/>
          <w:lang w:val="en-GB"/>
        </w:rPr>
        <w:t xml:space="preserve"> </w:t>
      </w:r>
      <w:r w:rsidR="005A2FA0" w:rsidRPr="0069793C">
        <w:rPr>
          <w:rFonts w:asciiTheme="minorHAnsi" w:hAnsiTheme="minorHAnsi" w:cstheme="minorHAnsi"/>
          <w:i w:val="0"/>
          <w:color w:val="C00000"/>
          <w:sz w:val="24"/>
          <w:lang w:val="en-GB"/>
        </w:rPr>
        <w:t xml:space="preserve">PL </w:t>
      </w:r>
      <w:r w:rsidR="00633834" w:rsidRPr="0069793C">
        <w:rPr>
          <w:rFonts w:asciiTheme="minorHAnsi" w:hAnsiTheme="minorHAnsi" w:cstheme="minorHAnsi"/>
          <w:i w:val="0"/>
          <w:color w:val="C00000"/>
          <w:sz w:val="24"/>
          <w:lang w:val="en-GB"/>
        </w:rPr>
        <w:t>-</w:t>
      </w:r>
      <w:r w:rsidR="00266D66" w:rsidRPr="0069793C">
        <w:rPr>
          <w:rFonts w:asciiTheme="minorHAnsi" w:hAnsiTheme="minorHAnsi" w:cstheme="minorHAnsi"/>
          <w:i w:val="0"/>
          <w:color w:val="C00000"/>
          <w:sz w:val="24"/>
          <w:lang w:val="en-GB"/>
        </w:rPr>
        <w:t xml:space="preserve"> 12</w:t>
      </w:r>
    </w:p>
    <w:p w:rsidR="005A2FA0" w:rsidRPr="0069793C" w:rsidRDefault="00266D66" w:rsidP="005A2FA0">
      <w:pPr>
        <w:spacing w:after="0" w:line="240" w:lineRule="auto"/>
        <w:jc w:val="center"/>
        <w:rPr>
          <w:rFonts w:asciiTheme="minorHAnsi" w:hAnsiTheme="minorHAnsi" w:cstheme="minorHAnsi"/>
          <w:i/>
          <w:color w:val="C00000"/>
          <w:sz w:val="24"/>
          <w:lang w:val="en-GB"/>
        </w:rPr>
      </w:pPr>
      <w:proofErr w:type="spellStart"/>
      <w:r w:rsidRPr="0069793C">
        <w:rPr>
          <w:rFonts w:asciiTheme="minorHAnsi" w:hAnsiTheme="minorHAnsi" w:cstheme="minorHAnsi"/>
          <w:i/>
          <w:color w:val="C00000"/>
          <w:sz w:val="24"/>
          <w:lang w:val="en-GB"/>
        </w:rPr>
        <w:t>Tytuł</w:t>
      </w:r>
      <w:proofErr w:type="spellEnd"/>
      <w:r w:rsidRPr="0069793C">
        <w:rPr>
          <w:rFonts w:asciiTheme="minorHAnsi" w:hAnsiTheme="minorHAnsi" w:cstheme="minorHAnsi"/>
          <w:i/>
          <w:color w:val="C00000"/>
          <w:sz w:val="24"/>
          <w:lang w:val="en-GB"/>
        </w:rPr>
        <w:t xml:space="preserve"> </w:t>
      </w:r>
      <w:proofErr w:type="spellStart"/>
      <w:r w:rsidRPr="0069793C">
        <w:rPr>
          <w:rFonts w:asciiTheme="minorHAnsi" w:hAnsiTheme="minorHAnsi" w:cstheme="minorHAnsi"/>
          <w:i/>
          <w:color w:val="C00000"/>
          <w:sz w:val="24"/>
          <w:lang w:val="en-GB"/>
        </w:rPr>
        <w:t>pracy</w:t>
      </w:r>
      <w:proofErr w:type="spellEnd"/>
      <w:r w:rsidRPr="0069793C">
        <w:rPr>
          <w:rFonts w:asciiTheme="minorHAnsi" w:hAnsiTheme="minorHAnsi" w:cstheme="minorHAnsi"/>
          <w:i/>
          <w:color w:val="C00000"/>
          <w:sz w:val="24"/>
          <w:lang w:val="en-GB"/>
        </w:rPr>
        <w:t xml:space="preserve"> ENG </w:t>
      </w:r>
      <w:r w:rsidR="00633834" w:rsidRPr="0069793C">
        <w:rPr>
          <w:rFonts w:asciiTheme="minorHAnsi" w:hAnsiTheme="minorHAnsi" w:cstheme="minorHAnsi"/>
          <w:i/>
          <w:color w:val="C00000"/>
          <w:sz w:val="24"/>
          <w:lang w:val="en-GB"/>
        </w:rPr>
        <w:t>-</w:t>
      </w:r>
      <w:r w:rsidRPr="0069793C">
        <w:rPr>
          <w:rFonts w:asciiTheme="minorHAnsi" w:hAnsiTheme="minorHAnsi" w:cstheme="minorHAnsi"/>
          <w:i/>
          <w:color w:val="C00000"/>
          <w:sz w:val="24"/>
          <w:lang w:val="en-GB"/>
        </w:rPr>
        <w:t xml:space="preserve"> 12</w:t>
      </w:r>
    </w:p>
    <w:p w:rsidR="00633834" w:rsidRPr="0069793C" w:rsidRDefault="00633834" w:rsidP="00C97939">
      <w:pPr>
        <w:spacing w:after="0" w:line="240" w:lineRule="auto"/>
        <w:jc w:val="center"/>
        <w:rPr>
          <w:rFonts w:asciiTheme="minorHAnsi" w:hAnsiTheme="minorHAnsi" w:cstheme="minorHAnsi"/>
          <w:sz w:val="24"/>
        </w:rPr>
      </w:pPr>
    </w:p>
    <w:p w:rsidR="00C97939" w:rsidRPr="0069793C" w:rsidRDefault="005A2FA0" w:rsidP="00C97939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69793C">
        <w:rPr>
          <w:rFonts w:asciiTheme="minorHAnsi" w:hAnsiTheme="minorHAnsi" w:cstheme="minorHAnsi"/>
        </w:rPr>
        <w:t>Autorzy</w:t>
      </w:r>
      <w:r w:rsidR="00633834" w:rsidRPr="0069793C">
        <w:rPr>
          <w:rFonts w:asciiTheme="minorHAnsi" w:hAnsiTheme="minorHAnsi" w:cstheme="minorHAnsi"/>
        </w:rPr>
        <w:t>:</w:t>
      </w:r>
      <w:r w:rsidRPr="0069793C">
        <w:rPr>
          <w:rFonts w:asciiTheme="minorHAnsi" w:hAnsiTheme="minorHAnsi" w:cstheme="minorHAnsi"/>
        </w:rPr>
        <w:t xml:space="preserve"> </w:t>
      </w:r>
      <w:r w:rsidRPr="0069793C">
        <w:rPr>
          <w:rFonts w:asciiTheme="minorHAnsi" w:hAnsiTheme="minorHAnsi" w:cstheme="minorHAnsi"/>
          <w:u w:val="single"/>
        </w:rPr>
        <w:t>Imię i N</w:t>
      </w:r>
      <w:r w:rsidR="00C97939" w:rsidRPr="0069793C">
        <w:rPr>
          <w:rFonts w:asciiTheme="minorHAnsi" w:hAnsiTheme="minorHAnsi" w:cstheme="minorHAnsi"/>
          <w:u w:val="single"/>
        </w:rPr>
        <w:t>azwisko</w:t>
      </w:r>
      <w:r w:rsidR="00C97939" w:rsidRPr="0069793C">
        <w:rPr>
          <w:rFonts w:asciiTheme="minorHAnsi" w:hAnsiTheme="minorHAnsi" w:cstheme="minorHAnsi"/>
          <w:u w:val="single"/>
          <w:vertAlign w:val="superscript"/>
        </w:rPr>
        <w:t>1</w:t>
      </w:r>
      <w:r w:rsidRPr="0069793C">
        <w:rPr>
          <w:rFonts w:asciiTheme="minorHAnsi" w:hAnsiTheme="minorHAnsi" w:cstheme="minorHAnsi"/>
        </w:rPr>
        <w:t xml:space="preserve"> </w:t>
      </w:r>
      <w:r w:rsidR="00633834" w:rsidRPr="0069793C">
        <w:rPr>
          <w:rFonts w:asciiTheme="minorHAnsi" w:hAnsiTheme="minorHAnsi" w:cstheme="minorHAnsi"/>
        </w:rPr>
        <w:t xml:space="preserve">, </w:t>
      </w:r>
      <w:proofErr w:type="spellStart"/>
      <w:r w:rsidR="0048721E" w:rsidRPr="0069793C">
        <w:rPr>
          <w:rFonts w:asciiTheme="minorHAnsi" w:hAnsiTheme="minorHAnsi" w:cstheme="minorHAnsi"/>
        </w:rPr>
        <w:t>Name</w:t>
      </w:r>
      <w:proofErr w:type="spellEnd"/>
      <w:r w:rsidR="0048721E" w:rsidRPr="0069793C">
        <w:rPr>
          <w:rFonts w:asciiTheme="minorHAnsi" w:hAnsiTheme="minorHAnsi" w:cstheme="minorHAnsi"/>
        </w:rPr>
        <w:t xml:space="preserve"> and surname</w:t>
      </w:r>
      <w:r w:rsidR="00C97939" w:rsidRPr="0069793C">
        <w:rPr>
          <w:rFonts w:asciiTheme="minorHAnsi" w:hAnsiTheme="minorHAnsi" w:cstheme="minorHAnsi"/>
          <w:vertAlign w:val="superscript"/>
        </w:rPr>
        <w:t>2</w:t>
      </w:r>
      <w:r w:rsidR="00131AD6" w:rsidRPr="0069793C">
        <w:rPr>
          <w:rFonts w:asciiTheme="minorHAnsi" w:hAnsiTheme="minorHAnsi" w:cstheme="minorHAnsi"/>
        </w:rPr>
        <w:t xml:space="preserve"> </w:t>
      </w:r>
      <w:r w:rsidR="00633834" w:rsidRPr="0069793C">
        <w:rPr>
          <w:rFonts w:asciiTheme="minorHAnsi" w:hAnsiTheme="minorHAnsi" w:cstheme="minorHAnsi"/>
        </w:rPr>
        <w:t>–</w:t>
      </w:r>
      <w:r w:rsidR="007719B9" w:rsidRPr="0069793C">
        <w:rPr>
          <w:rFonts w:asciiTheme="minorHAnsi" w:hAnsiTheme="minorHAnsi" w:cstheme="minorHAnsi"/>
        </w:rPr>
        <w:t xml:space="preserve"> 12</w:t>
      </w:r>
      <w:r w:rsidR="00633834" w:rsidRPr="0069793C">
        <w:rPr>
          <w:rFonts w:asciiTheme="minorHAnsi" w:hAnsiTheme="minorHAnsi" w:cstheme="minorHAnsi"/>
        </w:rPr>
        <w:t xml:space="preserve"> pkt.</w:t>
      </w:r>
    </w:p>
    <w:p w:rsidR="0048721E" w:rsidRPr="0069793C" w:rsidRDefault="0048721E" w:rsidP="00C97939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266D66" w:rsidRPr="0069793C" w:rsidRDefault="00266D66" w:rsidP="00C97939">
      <w:pPr>
        <w:spacing w:after="0" w:line="240" w:lineRule="auto"/>
        <w:jc w:val="center"/>
        <w:rPr>
          <w:rFonts w:asciiTheme="minorHAnsi" w:hAnsiTheme="minorHAnsi" w:cstheme="minorHAnsi"/>
          <w:sz w:val="24"/>
          <w:u w:val="single"/>
        </w:rPr>
      </w:pPr>
      <w:r w:rsidRPr="0069793C">
        <w:rPr>
          <w:rFonts w:asciiTheme="minorHAnsi" w:hAnsiTheme="minorHAnsi" w:cstheme="minorHAnsi"/>
          <w:sz w:val="24"/>
          <w:u w:val="single"/>
        </w:rPr>
        <w:t xml:space="preserve">PROSIMY O </w:t>
      </w:r>
      <w:r w:rsidR="008B3B46" w:rsidRPr="0069793C">
        <w:rPr>
          <w:rFonts w:asciiTheme="minorHAnsi" w:hAnsiTheme="minorHAnsi" w:cstheme="minorHAnsi"/>
          <w:sz w:val="24"/>
          <w:u w:val="single"/>
        </w:rPr>
        <w:t>PODKREŚ</w:t>
      </w:r>
      <w:r w:rsidRPr="0069793C">
        <w:rPr>
          <w:rFonts w:asciiTheme="minorHAnsi" w:hAnsiTheme="minorHAnsi" w:cstheme="minorHAnsi"/>
          <w:sz w:val="24"/>
          <w:u w:val="single"/>
        </w:rPr>
        <w:t>LENIE PRELEGENTA</w:t>
      </w:r>
      <w:r w:rsidR="0048721E" w:rsidRPr="0069793C">
        <w:rPr>
          <w:rFonts w:asciiTheme="minorHAnsi" w:hAnsiTheme="minorHAnsi" w:cstheme="minorHAnsi"/>
          <w:sz w:val="24"/>
          <w:u w:val="single"/>
        </w:rPr>
        <w:t xml:space="preserve"> / UNDERLINE LECTURER</w:t>
      </w:r>
    </w:p>
    <w:p w:rsidR="002E6B90" w:rsidRPr="0069793C" w:rsidRDefault="002E6B90" w:rsidP="00C97939">
      <w:pPr>
        <w:spacing w:after="0" w:line="240" w:lineRule="auto"/>
        <w:jc w:val="center"/>
        <w:rPr>
          <w:rFonts w:asciiTheme="minorHAnsi" w:hAnsiTheme="minorHAnsi" w:cstheme="minorHAnsi"/>
          <w:sz w:val="24"/>
        </w:rPr>
      </w:pPr>
      <w:r w:rsidRPr="0069793C">
        <w:rPr>
          <w:rFonts w:asciiTheme="minorHAnsi" w:hAnsiTheme="minorHAnsi" w:cstheme="minorHAnsi"/>
          <w:sz w:val="24"/>
        </w:rPr>
        <w:t xml:space="preserve">Afiliacja: czcionka rozmiar – 10 pkt. </w:t>
      </w:r>
      <w:r w:rsidR="0069793C" w:rsidRPr="0069793C">
        <w:rPr>
          <w:rFonts w:asciiTheme="minorHAnsi" w:hAnsiTheme="minorHAnsi" w:cstheme="minorHAnsi"/>
          <w:sz w:val="24"/>
        </w:rPr>
        <w:t xml:space="preserve">/ </w:t>
      </w:r>
      <w:proofErr w:type="spellStart"/>
      <w:r w:rsidR="0069793C" w:rsidRPr="0069793C">
        <w:rPr>
          <w:rFonts w:asciiTheme="minorHAnsi" w:hAnsiTheme="minorHAnsi" w:cstheme="minorHAnsi"/>
          <w:sz w:val="24"/>
        </w:rPr>
        <w:t>Afiliation</w:t>
      </w:r>
      <w:proofErr w:type="spellEnd"/>
      <w:r w:rsidR="0069793C" w:rsidRPr="0069793C">
        <w:rPr>
          <w:rFonts w:asciiTheme="minorHAnsi" w:hAnsiTheme="minorHAnsi" w:cstheme="minorHAnsi"/>
          <w:sz w:val="24"/>
        </w:rPr>
        <w:t xml:space="preserve">: </w:t>
      </w:r>
      <w:proofErr w:type="spellStart"/>
      <w:r w:rsidR="0069793C" w:rsidRPr="0069793C">
        <w:rPr>
          <w:rFonts w:asciiTheme="minorHAnsi" w:hAnsiTheme="minorHAnsi" w:cstheme="minorHAnsi"/>
          <w:sz w:val="24"/>
        </w:rPr>
        <w:t>font</w:t>
      </w:r>
      <w:proofErr w:type="spellEnd"/>
      <w:r w:rsidR="0069793C" w:rsidRPr="0069793C">
        <w:rPr>
          <w:rFonts w:asciiTheme="minorHAnsi" w:hAnsiTheme="minorHAnsi" w:cstheme="minorHAnsi"/>
          <w:sz w:val="24"/>
        </w:rPr>
        <w:t xml:space="preserve"> – 10 point</w:t>
      </w:r>
    </w:p>
    <w:p w:rsidR="00266D66" w:rsidRPr="0069793C" w:rsidRDefault="00266D66" w:rsidP="00C97939">
      <w:pPr>
        <w:spacing w:after="0" w:line="240" w:lineRule="auto"/>
        <w:rPr>
          <w:rFonts w:asciiTheme="minorHAnsi" w:hAnsiTheme="minorHAnsi" w:cstheme="minorHAnsi"/>
          <w:sz w:val="24"/>
        </w:rPr>
      </w:pPr>
    </w:p>
    <w:p w:rsidR="00266D66" w:rsidRPr="0069793C" w:rsidRDefault="00266D66" w:rsidP="00C97939">
      <w:pPr>
        <w:spacing w:after="0" w:line="240" w:lineRule="auto"/>
        <w:rPr>
          <w:rFonts w:asciiTheme="minorHAnsi" w:hAnsiTheme="minorHAnsi" w:cstheme="minorHAnsi"/>
          <w:sz w:val="24"/>
        </w:rPr>
      </w:pPr>
    </w:p>
    <w:p w:rsidR="00633834" w:rsidRPr="0069793C" w:rsidRDefault="00633834" w:rsidP="00266D66">
      <w:pPr>
        <w:spacing w:after="0" w:line="240" w:lineRule="auto"/>
        <w:rPr>
          <w:rFonts w:asciiTheme="minorHAnsi" w:hAnsiTheme="minorHAnsi" w:cstheme="minorHAnsi"/>
          <w:b/>
          <w:sz w:val="24"/>
          <w:u w:val="single"/>
        </w:rPr>
      </w:pPr>
      <w:r w:rsidRPr="0069793C">
        <w:rPr>
          <w:rFonts w:asciiTheme="minorHAnsi" w:hAnsiTheme="minorHAnsi" w:cstheme="minorHAnsi"/>
          <w:b/>
          <w:sz w:val="24"/>
          <w:u w:val="single"/>
        </w:rPr>
        <w:t>STRESZCZENIE / SUMMARY</w:t>
      </w:r>
      <w:r w:rsidR="002E6B90" w:rsidRPr="0069793C">
        <w:rPr>
          <w:rFonts w:asciiTheme="minorHAnsi" w:hAnsiTheme="minorHAnsi" w:cstheme="minorHAnsi"/>
          <w:b/>
          <w:sz w:val="24"/>
          <w:u w:val="single"/>
        </w:rPr>
        <w:t xml:space="preserve"> – CZCIONKA : ROZMIAR 11 pkt. </w:t>
      </w:r>
    </w:p>
    <w:p w:rsidR="00266D66" w:rsidRPr="0069793C" w:rsidRDefault="00266D66" w:rsidP="00266D66">
      <w:pPr>
        <w:spacing w:after="0" w:line="240" w:lineRule="auto"/>
        <w:rPr>
          <w:rFonts w:asciiTheme="minorHAnsi" w:hAnsiTheme="minorHAnsi" w:cstheme="minorHAnsi"/>
          <w:sz w:val="24"/>
        </w:rPr>
      </w:pPr>
      <w:r w:rsidRPr="0069793C">
        <w:rPr>
          <w:rFonts w:asciiTheme="minorHAnsi" w:hAnsiTheme="minorHAnsi" w:cstheme="minorHAnsi"/>
          <w:b/>
          <w:sz w:val="24"/>
        </w:rPr>
        <w:t>Wprowadzenie</w:t>
      </w:r>
      <w:r w:rsidR="00633834" w:rsidRPr="0069793C">
        <w:rPr>
          <w:rFonts w:asciiTheme="minorHAnsi" w:hAnsiTheme="minorHAnsi" w:cstheme="minorHAnsi"/>
          <w:b/>
          <w:sz w:val="24"/>
        </w:rPr>
        <w:t xml:space="preserve"> / </w:t>
      </w:r>
      <w:proofErr w:type="spellStart"/>
      <w:r w:rsidR="00633834" w:rsidRPr="0069793C">
        <w:rPr>
          <w:rFonts w:asciiTheme="minorHAnsi" w:hAnsiTheme="minorHAnsi" w:cstheme="minorHAnsi"/>
          <w:b/>
          <w:sz w:val="24"/>
        </w:rPr>
        <w:t>Introduction</w:t>
      </w:r>
      <w:proofErr w:type="spellEnd"/>
      <w:r w:rsidRPr="0069793C">
        <w:rPr>
          <w:rFonts w:asciiTheme="minorHAnsi" w:hAnsiTheme="minorHAnsi" w:cstheme="minorHAnsi"/>
          <w:b/>
          <w:sz w:val="24"/>
        </w:rPr>
        <w:t>:</w:t>
      </w:r>
      <w:r w:rsidR="0069793C" w:rsidRPr="0069793C">
        <w:rPr>
          <w:rFonts w:asciiTheme="minorHAnsi" w:hAnsiTheme="minorHAnsi" w:cstheme="minorHAnsi"/>
          <w:sz w:val="24"/>
        </w:rPr>
        <w:t xml:space="preserve"> 600 znaków ze spacjami / 400 </w:t>
      </w:r>
      <w:proofErr w:type="spellStart"/>
      <w:r w:rsidR="0069793C" w:rsidRPr="0069793C">
        <w:rPr>
          <w:rFonts w:asciiTheme="minorHAnsi" w:hAnsiTheme="minorHAnsi" w:cstheme="minorHAnsi"/>
          <w:sz w:val="24"/>
        </w:rPr>
        <w:t>characters</w:t>
      </w:r>
      <w:proofErr w:type="spellEnd"/>
      <w:r w:rsidR="0069793C" w:rsidRPr="0069793C">
        <w:rPr>
          <w:rFonts w:asciiTheme="minorHAnsi" w:hAnsiTheme="minorHAnsi" w:cstheme="minorHAnsi"/>
          <w:sz w:val="24"/>
        </w:rPr>
        <w:t xml:space="preserve"> with </w:t>
      </w:r>
      <w:proofErr w:type="spellStart"/>
      <w:r w:rsidR="0069793C" w:rsidRPr="0069793C">
        <w:rPr>
          <w:rFonts w:asciiTheme="minorHAnsi" w:hAnsiTheme="minorHAnsi" w:cstheme="minorHAnsi"/>
          <w:sz w:val="24"/>
        </w:rPr>
        <w:t>spaces</w:t>
      </w:r>
      <w:proofErr w:type="spellEnd"/>
      <w:r w:rsidR="0069793C" w:rsidRPr="0069793C">
        <w:rPr>
          <w:rFonts w:asciiTheme="minorHAnsi" w:hAnsiTheme="minorHAnsi" w:cstheme="minorHAnsi"/>
          <w:sz w:val="24"/>
        </w:rPr>
        <w:t>;</w:t>
      </w:r>
    </w:p>
    <w:p w:rsidR="00266D66" w:rsidRPr="0069793C" w:rsidRDefault="00633834" w:rsidP="00266D66">
      <w:pPr>
        <w:spacing w:after="0" w:line="240" w:lineRule="auto"/>
        <w:rPr>
          <w:rFonts w:asciiTheme="minorHAnsi" w:hAnsiTheme="minorHAnsi" w:cstheme="minorHAnsi"/>
          <w:sz w:val="24"/>
        </w:rPr>
      </w:pPr>
      <w:r w:rsidRPr="0069793C">
        <w:rPr>
          <w:rFonts w:asciiTheme="minorHAnsi" w:hAnsiTheme="minorHAnsi" w:cstheme="minorHAnsi"/>
          <w:b/>
          <w:sz w:val="24"/>
        </w:rPr>
        <w:t xml:space="preserve">Cel / </w:t>
      </w:r>
      <w:proofErr w:type="spellStart"/>
      <w:r w:rsidRPr="0069793C">
        <w:rPr>
          <w:rFonts w:asciiTheme="minorHAnsi" w:hAnsiTheme="minorHAnsi" w:cstheme="minorHAnsi"/>
          <w:b/>
          <w:sz w:val="24"/>
        </w:rPr>
        <w:t>Aim</w:t>
      </w:r>
      <w:proofErr w:type="spellEnd"/>
      <w:r w:rsidR="00266D66" w:rsidRPr="0069793C">
        <w:rPr>
          <w:rFonts w:asciiTheme="minorHAnsi" w:hAnsiTheme="minorHAnsi" w:cstheme="minorHAnsi"/>
          <w:b/>
          <w:sz w:val="24"/>
        </w:rPr>
        <w:t>:</w:t>
      </w:r>
      <w:r w:rsidR="0069793C" w:rsidRPr="0069793C">
        <w:rPr>
          <w:rFonts w:asciiTheme="minorHAnsi" w:hAnsiTheme="minorHAnsi" w:cstheme="minorHAnsi"/>
          <w:sz w:val="24"/>
        </w:rPr>
        <w:t xml:space="preserve"> 400 znaków ze spacjami / 400 </w:t>
      </w:r>
      <w:proofErr w:type="spellStart"/>
      <w:r w:rsidR="0069793C" w:rsidRPr="0069793C">
        <w:rPr>
          <w:rFonts w:asciiTheme="minorHAnsi" w:hAnsiTheme="minorHAnsi" w:cstheme="minorHAnsi"/>
          <w:sz w:val="24"/>
        </w:rPr>
        <w:t>characters</w:t>
      </w:r>
      <w:proofErr w:type="spellEnd"/>
      <w:r w:rsidR="0069793C" w:rsidRPr="0069793C">
        <w:rPr>
          <w:rFonts w:asciiTheme="minorHAnsi" w:hAnsiTheme="minorHAnsi" w:cstheme="minorHAnsi"/>
          <w:sz w:val="24"/>
        </w:rPr>
        <w:t xml:space="preserve"> with </w:t>
      </w:r>
      <w:proofErr w:type="spellStart"/>
      <w:r w:rsidR="0069793C" w:rsidRPr="0069793C">
        <w:rPr>
          <w:rFonts w:asciiTheme="minorHAnsi" w:hAnsiTheme="minorHAnsi" w:cstheme="minorHAnsi"/>
          <w:sz w:val="24"/>
        </w:rPr>
        <w:t>spaces</w:t>
      </w:r>
      <w:proofErr w:type="spellEnd"/>
      <w:r w:rsidR="0069793C" w:rsidRPr="0069793C">
        <w:rPr>
          <w:rFonts w:asciiTheme="minorHAnsi" w:hAnsiTheme="minorHAnsi" w:cstheme="minorHAnsi"/>
          <w:sz w:val="24"/>
        </w:rPr>
        <w:t>;</w:t>
      </w:r>
    </w:p>
    <w:p w:rsidR="00266D66" w:rsidRPr="0069793C" w:rsidRDefault="00266D66" w:rsidP="00266D66">
      <w:pPr>
        <w:spacing w:after="0" w:line="240" w:lineRule="auto"/>
        <w:rPr>
          <w:rFonts w:asciiTheme="minorHAnsi" w:hAnsiTheme="minorHAnsi" w:cstheme="minorHAnsi"/>
          <w:sz w:val="24"/>
        </w:rPr>
      </w:pPr>
      <w:r w:rsidRPr="0069793C">
        <w:rPr>
          <w:rFonts w:asciiTheme="minorHAnsi" w:hAnsiTheme="minorHAnsi" w:cstheme="minorHAnsi"/>
          <w:b/>
          <w:sz w:val="24"/>
        </w:rPr>
        <w:t>Materiały i metodyka</w:t>
      </w:r>
      <w:r w:rsidR="00633834" w:rsidRPr="0069793C">
        <w:rPr>
          <w:rFonts w:asciiTheme="minorHAnsi" w:hAnsiTheme="minorHAnsi" w:cstheme="minorHAnsi"/>
          <w:b/>
          <w:sz w:val="24"/>
        </w:rPr>
        <w:t xml:space="preserve"> / Materials and </w:t>
      </w:r>
      <w:proofErr w:type="spellStart"/>
      <w:r w:rsidR="00633834" w:rsidRPr="0069793C">
        <w:rPr>
          <w:rFonts w:asciiTheme="minorHAnsi" w:hAnsiTheme="minorHAnsi" w:cstheme="minorHAnsi"/>
          <w:b/>
          <w:sz w:val="24"/>
        </w:rPr>
        <w:t>methods</w:t>
      </w:r>
      <w:proofErr w:type="spellEnd"/>
      <w:r w:rsidRPr="0069793C">
        <w:rPr>
          <w:rFonts w:asciiTheme="minorHAnsi" w:hAnsiTheme="minorHAnsi" w:cstheme="minorHAnsi"/>
          <w:b/>
          <w:sz w:val="24"/>
        </w:rPr>
        <w:t>:</w:t>
      </w:r>
      <w:r w:rsidR="0069793C" w:rsidRPr="0069793C">
        <w:rPr>
          <w:rFonts w:asciiTheme="minorHAnsi" w:hAnsiTheme="minorHAnsi" w:cstheme="minorHAnsi"/>
          <w:sz w:val="24"/>
        </w:rPr>
        <w:t xml:space="preserve"> 400 znaków ze spacjami / 400 </w:t>
      </w:r>
      <w:proofErr w:type="spellStart"/>
      <w:r w:rsidR="0069793C" w:rsidRPr="0069793C">
        <w:rPr>
          <w:rFonts w:asciiTheme="minorHAnsi" w:hAnsiTheme="minorHAnsi" w:cstheme="minorHAnsi"/>
          <w:sz w:val="24"/>
        </w:rPr>
        <w:t>characters</w:t>
      </w:r>
      <w:proofErr w:type="spellEnd"/>
      <w:r w:rsidR="0069793C" w:rsidRPr="0069793C">
        <w:rPr>
          <w:rFonts w:asciiTheme="minorHAnsi" w:hAnsiTheme="minorHAnsi" w:cstheme="minorHAnsi"/>
          <w:sz w:val="24"/>
        </w:rPr>
        <w:t xml:space="preserve"> with </w:t>
      </w:r>
      <w:proofErr w:type="spellStart"/>
      <w:r w:rsidR="0069793C" w:rsidRPr="0069793C">
        <w:rPr>
          <w:rFonts w:asciiTheme="minorHAnsi" w:hAnsiTheme="minorHAnsi" w:cstheme="minorHAnsi"/>
          <w:sz w:val="24"/>
        </w:rPr>
        <w:t>spaces</w:t>
      </w:r>
      <w:proofErr w:type="spellEnd"/>
      <w:r w:rsidR="0069793C" w:rsidRPr="0069793C">
        <w:rPr>
          <w:rFonts w:asciiTheme="minorHAnsi" w:hAnsiTheme="minorHAnsi" w:cstheme="minorHAnsi"/>
          <w:sz w:val="24"/>
        </w:rPr>
        <w:t>;</w:t>
      </w:r>
    </w:p>
    <w:p w:rsidR="00266D66" w:rsidRPr="0069793C" w:rsidRDefault="00266D66" w:rsidP="00266D66">
      <w:pPr>
        <w:spacing w:after="0" w:line="240" w:lineRule="auto"/>
        <w:rPr>
          <w:rFonts w:asciiTheme="minorHAnsi" w:hAnsiTheme="minorHAnsi" w:cstheme="minorHAnsi"/>
          <w:sz w:val="24"/>
        </w:rPr>
      </w:pPr>
      <w:r w:rsidRPr="0069793C">
        <w:rPr>
          <w:rFonts w:asciiTheme="minorHAnsi" w:hAnsiTheme="minorHAnsi" w:cstheme="minorHAnsi"/>
          <w:b/>
          <w:sz w:val="24"/>
        </w:rPr>
        <w:t>Wyniki</w:t>
      </w:r>
      <w:r w:rsidR="00633834" w:rsidRPr="0069793C">
        <w:rPr>
          <w:rFonts w:asciiTheme="minorHAnsi" w:hAnsiTheme="minorHAnsi" w:cstheme="minorHAnsi"/>
          <w:b/>
          <w:sz w:val="24"/>
        </w:rPr>
        <w:t xml:space="preserve"> / </w:t>
      </w:r>
      <w:proofErr w:type="spellStart"/>
      <w:r w:rsidR="00633834" w:rsidRPr="0069793C">
        <w:rPr>
          <w:rFonts w:asciiTheme="minorHAnsi" w:hAnsiTheme="minorHAnsi" w:cstheme="minorHAnsi"/>
          <w:b/>
          <w:sz w:val="24"/>
        </w:rPr>
        <w:t>Results</w:t>
      </w:r>
      <w:proofErr w:type="spellEnd"/>
      <w:r w:rsidRPr="0069793C">
        <w:rPr>
          <w:rFonts w:asciiTheme="minorHAnsi" w:hAnsiTheme="minorHAnsi" w:cstheme="minorHAnsi"/>
          <w:b/>
          <w:sz w:val="24"/>
        </w:rPr>
        <w:t>:</w:t>
      </w:r>
      <w:r w:rsidR="0069793C" w:rsidRPr="0069793C">
        <w:rPr>
          <w:rFonts w:asciiTheme="minorHAnsi" w:hAnsiTheme="minorHAnsi" w:cstheme="minorHAnsi"/>
          <w:sz w:val="24"/>
        </w:rPr>
        <w:t xml:space="preserve"> 200 znaków ze spacjami / 200 </w:t>
      </w:r>
      <w:proofErr w:type="spellStart"/>
      <w:r w:rsidR="0069793C" w:rsidRPr="0069793C">
        <w:rPr>
          <w:rFonts w:asciiTheme="minorHAnsi" w:hAnsiTheme="minorHAnsi" w:cstheme="minorHAnsi"/>
          <w:sz w:val="24"/>
        </w:rPr>
        <w:t>characters</w:t>
      </w:r>
      <w:proofErr w:type="spellEnd"/>
      <w:r w:rsidR="0069793C" w:rsidRPr="0069793C">
        <w:rPr>
          <w:rFonts w:asciiTheme="minorHAnsi" w:hAnsiTheme="minorHAnsi" w:cstheme="minorHAnsi"/>
          <w:sz w:val="24"/>
        </w:rPr>
        <w:t xml:space="preserve"> with </w:t>
      </w:r>
      <w:proofErr w:type="spellStart"/>
      <w:r w:rsidR="0069793C" w:rsidRPr="0069793C">
        <w:rPr>
          <w:rFonts w:asciiTheme="minorHAnsi" w:hAnsiTheme="minorHAnsi" w:cstheme="minorHAnsi"/>
          <w:sz w:val="24"/>
        </w:rPr>
        <w:t>spaces</w:t>
      </w:r>
      <w:proofErr w:type="spellEnd"/>
      <w:r w:rsidR="0069793C" w:rsidRPr="0069793C">
        <w:rPr>
          <w:rFonts w:asciiTheme="minorHAnsi" w:hAnsiTheme="minorHAnsi" w:cstheme="minorHAnsi"/>
          <w:sz w:val="24"/>
        </w:rPr>
        <w:t>;</w:t>
      </w:r>
    </w:p>
    <w:p w:rsidR="00266D66" w:rsidRPr="0069793C" w:rsidRDefault="00266D66" w:rsidP="00266D66">
      <w:pPr>
        <w:spacing w:after="0" w:line="240" w:lineRule="auto"/>
        <w:rPr>
          <w:rFonts w:asciiTheme="minorHAnsi" w:hAnsiTheme="minorHAnsi" w:cstheme="minorHAnsi"/>
          <w:sz w:val="24"/>
        </w:rPr>
      </w:pPr>
      <w:r w:rsidRPr="0069793C">
        <w:rPr>
          <w:rFonts w:asciiTheme="minorHAnsi" w:hAnsiTheme="minorHAnsi" w:cstheme="minorHAnsi"/>
          <w:b/>
          <w:sz w:val="24"/>
        </w:rPr>
        <w:t>Wnioski</w:t>
      </w:r>
      <w:r w:rsidR="00633834" w:rsidRPr="0069793C">
        <w:rPr>
          <w:rFonts w:asciiTheme="minorHAnsi" w:hAnsiTheme="minorHAnsi" w:cstheme="minorHAnsi"/>
          <w:b/>
          <w:sz w:val="24"/>
        </w:rPr>
        <w:t xml:space="preserve"> / </w:t>
      </w:r>
      <w:proofErr w:type="spellStart"/>
      <w:r w:rsidR="00633834" w:rsidRPr="0069793C">
        <w:rPr>
          <w:rFonts w:asciiTheme="minorHAnsi" w:hAnsiTheme="minorHAnsi" w:cstheme="minorHAnsi"/>
          <w:b/>
          <w:sz w:val="24"/>
        </w:rPr>
        <w:t>Conclusions</w:t>
      </w:r>
      <w:proofErr w:type="spellEnd"/>
      <w:r w:rsidRPr="0069793C">
        <w:rPr>
          <w:rFonts w:asciiTheme="minorHAnsi" w:hAnsiTheme="minorHAnsi" w:cstheme="minorHAnsi"/>
          <w:b/>
          <w:sz w:val="24"/>
        </w:rPr>
        <w:t>:</w:t>
      </w:r>
      <w:r w:rsidR="0069793C" w:rsidRPr="0069793C">
        <w:rPr>
          <w:rFonts w:asciiTheme="minorHAnsi" w:hAnsiTheme="minorHAnsi" w:cstheme="minorHAnsi"/>
          <w:sz w:val="24"/>
        </w:rPr>
        <w:t xml:space="preserve"> 400 znaków ze spacjami / 400 </w:t>
      </w:r>
      <w:proofErr w:type="spellStart"/>
      <w:r w:rsidR="0069793C" w:rsidRPr="0069793C">
        <w:rPr>
          <w:rFonts w:asciiTheme="minorHAnsi" w:hAnsiTheme="minorHAnsi" w:cstheme="minorHAnsi"/>
          <w:sz w:val="24"/>
        </w:rPr>
        <w:t>characters</w:t>
      </w:r>
      <w:proofErr w:type="spellEnd"/>
      <w:r w:rsidR="0069793C" w:rsidRPr="0069793C">
        <w:rPr>
          <w:rFonts w:asciiTheme="minorHAnsi" w:hAnsiTheme="minorHAnsi" w:cstheme="minorHAnsi"/>
          <w:sz w:val="24"/>
        </w:rPr>
        <w:t xml:space="preserve"> with </w:t>
      </w:r>
      <w:proofErr w:type="spellStart"/>
      <w:r w:rsidR="0069793C" w:rsidRPr="0069793C">
        <w:rPr>
          <w:rFonts w:asciiTheme="minorHAnsi" w:hAnsiTheme="minorHAnsi" w:cstheme="minorHAnsi"/>
          <w:sz w:val="24"/>
        </w:rPr>
        <w:t>spaces</w:t>
      </w:r>
      <w:proofErr w:type="spellEnd"/>
      <w:r w:rsidR="0069793C" w:rsidRPr="0069793C">
        <w:rPr>
          <w:rFonts w:asciiTheme="minorHAnsi" w:hAnsiTheme="minorHAnsi" w:cstheme="minorHAnsi"/>
          <w:sz w:val="24"/>
        </w:rPr>
        <w:t>;</w:t>
      </w:r>
    </w:p>
    <w:p w:rsidR="00266D66" w:rsidRPr="0069793C" w:rsidRDefault="00266D66" w:rsidP="00266D66">
      <w:pPr>
        <w:spacing w:after="0" w:line="240" w:lineRule="auto"/>
        <w:rPr>
          <w:rFonts w:asciiTheme="minorHAnsi" w:hAnsiTheme="minorHAnsi" w:cstheme="minorHAnsi"/>
          <w:sz w:val="24"/>
        </w:rPr>
      </w:pPr>
      <w:r w:rsidRPr="0069793C">
        <w:rPr>
          <w:rFonts w:asciiTheme="minorHAnsi" w:hAnsiTheme="minorHAnsi" w:cstheme="minorHAnsi"/>
          <w:b/>
          <w:sz w:val="24"/>
        </w:rPr>
        <w:t>Słowa kluczowe</w:t>
      </w:r>
      <w:r w:rsidR="00633834" w:rsidRPr="0069793C">
        <w:rPr>
          <w:rFonts w:asciiTheme="minorHAnsi" w:hAnsiTheme="minorHAnsi" w:cstheme="minorHAnsi"/>
          <w:b/>
          <w:sz w:val="24"/>
        </w:rPr>
        <w:t xml:space="preserve"> / </w:t>
      </w:r>
      <w:proofErr w:type="spellStart"/>
      <w:r w:rsidR="00633834" w:rsidRPr="0069793C">
        <w:rPr>
          <w:rFonts w:asciiTheme="minorHAnsi" w:hAnsiTheme="minorHAnsi" w:cstheme="minorHAnsi"/>
          <w:b/>
          <w:sz w:val="24"/>
        </w:rPr>
        <w:t>Key</w:t>
      </w:r>
      <w:proofErr w:type="spellEnd"/>
      <w:r w:rsidR="00633834" w:rsidRPr="0069793C">
        <w:rPr>
          <w:rFonts w:asciiTheme="minorHAnsi" w:hAnsiTheme="minorHAnsi" w:cstheme="minorHAnsi"/>
          <w:b/>
          <w:sz w:val="24"/>
        </w:rPr>
        <w:t xml:space="preserve"> </w:t>
      </w:r>
      <w:proofErr w:type="spellStart"/>
      <w:r w:rsidR="00633834" w:rsidRPr="0069793C">
        <w:rPr>
          <w:rFonts w:asciiTheme="minorHAnsi" w:hAnsiTheme="minorHAnsi" w:cstheme="minorHAnsi"/>
          <w:b/>
          <w:sz w:val="24"/>
        </w:rPr>
        <w:t>words</w:t>
      </w:r>
      <w:proofErr w:type="spellEnd"/>
      <w:r w:rsidRPr="0069793C">
        <w:rPr>
          <w:rFonts w:asciiTheme="minorHAnsi" w:hAnsiTheme="minorHAnsi" w:cstheme="minorHAnsi"/>
          <w:b/>
          <w:sz w:val="24"/>
        </w:rPr>
        <w:t>:</w:t>
      </w:r>
      <w:r w:rsidRPr="0069793C">
        <w:rPr>
          <w:rFonts w:asciiTheme="minorHAnsi" w:hAnsiTheme="minorHAnsi" w:cstheme="minorHAnsi"/>
          <w:sz w:val="24"/>
        </w:rPr>
        <w:t xml:space="preserve"> od 3 do 5</w:t>
      </w:r>
    </w:p>
    <w:p w:rsidR="00A365E6" w:rsidRPr="0069793C" w:rsidRDefault="00A365E6" w:rsidP="00C97939">
      <w:pPr>
        <w:spacing w:after="0" w:line="240" w:lineRule="auto"/>
        <w:rPr>
          <w:rFonts w:asciiTheme="minorHAnsi" w:hAnsiTheme="minorHAnsi" w:cstheme="minorHAnsi"/>
        </w:rPr>
      </w:pPr>
    </w:p>
    <w:p w:rsidR="00633834" w:rsidRPr="0069793C" w:rsidRDefault="00633834" w:rsidP="00C97939">
      <w:pPr>
        <w:spacing w:after="0" w:line="240" w:lineRule="auto"/>
        <w:rPr>
          <w:rFonts w:asciiTheme="minorHAnsi" w:hAnsiTheme="minorHAnsi" w:cstheme="minorHAnsi"/>
        </w:rPr>
      </w:pPr>
    </w:p>
    <w:p w:rsidR="00633834" w:rsidRPr="0069793C" w:rsidRDefault="00633834" w:rsidP="00C97939">
      <w:pPr>
        <w:spacing w:after="0" w:line="240" w:lineRule="auto"/>
        <w:rPr>
          <w:rFonts w:asciiTheme="minorHAnsi" w:hAnsiTheme="minorHAnsi" w:cstheme="minorHAnsi"/>
        </w:rPr>
      </w:pPr>
    </w:p>
    <w:p w:rsidR="00633834" w:rsidRDefault="00633834" w:rsidP="00C97939">
      <w:pPr>
        <w:spacing w:after="0" w:line="240" w:lineRule="auto"/>
        <w:rPr>
          <w:rFonts w:asciiTheme="minorHAnsi" w:hAnsiTheme="minorHAnsi" w:cstheme="minorHAnsi"/>
        </w:rPr>
      </w:pPr>
    </w:p>
    <w:p w:rsidR="009C270F" w:rsidRDefault="009C270F" w:rsidP="00C97939">
      <w:pPr>
        <w:spacing w:after="0" w:line="240" w:lineRule="auto"/>
        <w:rPr>
          <w:rFonts w:asciiTheme="minorHAnsi" w:hAnsiTheme="minorHAnsi" w:cstheme="minorHAnsi"/>
        </w:rPr>
      </w:pPr>
    </w:p>
    <w:p w:rsidR="009C270F" w:rsidRDefault="009C270F" w:rsidP="00C97939">
      <w:pPr>
        <w:spacing w:after="0" w:line="240" w:lineRule="auto"/>
        <w:rPr>
          <w:rFonts w:asciiTheme="minorHAnsi" w:hAnsiTheme="minorHAnsi" w:cstheme="minorHAnsi"/>
        </w:rPr>
      </w:pPr>
    </w:p>
    <w:p w:rsidR="009C270F" w:rsidRDefault="009C270F" w:rsidP="00C97939">
      <w:pPr>
        <w:spacing w:after="0" w:line="240" w:lineRule="auto"/>
        <w:rPr>
          <w:rFonts w:asciiTheme="minorHAnsi" w:hAnsiTheme="minorHAnsi" w:cstheme="minorHAnsi"/>
        </w:rPr>
      </w:pPr>
    </w:p>
    <w:p w:rsidR="009C270F" w:rsidRDefault="009C270F" w:rsidP="00C97939">
      <w:pPr>
        <w:spacing w:after="0" w:line="240" w:lineRule="auto"/>
        <w:rPr>
          <w:rFonts w:asciiTheme="minorHAnsi" w:hAnsiTheme="minorHAnsi" w:cstheme="minorHAnsi"/>
        </w:rPr>
      </w:pPr>
    </w:p>
    <w:p w:rsidR="009C270F" w:rsidRDefault="009C270F" w:rsidP="00C97939">
      <w:pPr>
        <w:spacing w:after="0" w:line="240" w:lineRule="auto"/>
        <w:rPr>
          <w:rFonts w:asciiTheme="minorHAnsi" w:hAnsiTheme="minorHAnsi" w:cstheme="minorHAnsi"/>
        </w:rPr>
      </w:pPr>
    </w:p>
    <w:p w:rsidR="009C270F" w:rsidRDefault="009C270F" w:rsidP="00C97939">
      <w:pPr>
        <w:spacing w:after="0" w:line="240" w:lineRule="auto"/>
        <w:rPr>
          <w:rFonts w:asciiTheme="minorHAnsi" w:hAnsiTheme="minorHAnsi" w:cstheme="minorHAnsi"/>
        </w:rPr>
      </w:pPr>
    </w:p>
    <w:p w:rsidR="009C270F" w:rsidRDefault="009C270F" w:rsidP="00C97939">
      <w:pPr>
        <w:spacing w:after="0" w:line="240" w:lineRule="auto"/>
        <w:rPr>
          <w:rFonts w:asciiTheme="minorHAnsi" w:hAnsiTheme="minorHAnsi" w:cstheme="minorHAnsi"/>
        </w:rPr>
      </w:pPr>
    </w:p>
    <w:p w:rsidR="009C270F" w:rsidRDefault="009C270F" w:rsidP="00C97939">
      <w:pPr>
        <w:spacing w:after="0" w:line="240" w:lineRule="auto"/>
        <w:rPr>
          <w:rFonts w:asciiTheme="minorHAnsi" w:hAnsiTheme="minorHAnsi" w:cstheme="minorHAnsi"/>
        </w:rPr>
      </w:pPr>
    </w:p>
    <w:p w:rsidR="009C270F" w:rsidRDefault="009C270F" w:rsidP="00C97939">
      <w:pPr>
        <w:spacing w:after="0" w:line="240" w:lineRule="auto"/>
        <w:rPr>
          <w:rFonts w:asciiTheme="minorHAnsi" w:hAnsiTheme="minorHAnsi" w:cstheme="minorHAnsi"/>
        </w:rPr>
      </w:pPr>
    </w:p>
    <w:p w:rsidR="009C270F" w:rsidRDefault="009C270F" w:rsidP="00C97939">
      <w:pPr>
        <w:spacing w:after="0" w:line="240" w:lineRule="auto"/>
        <w:rPr>
          <w:rFonts w:asciiTheme="minorHAnsi" w:hAnsiTheme="minorHAnsi" w:cstheme="minorHAnsi"/>
        </w:rPr>
      </w:pPr>
    </w:p>
    <w:p w:rsidR="009C270F" w:rsidRDefault="009C270F" w:rsidP="00C97939">
      <w:pPr>
        <w:spacing w:after="0" w:line="240" w:lineRule="auto"/>
        <w:rPr>
          <w:rFonts w:asciiTheme="minorHAnsi" w:hAnsiTheme="minorHAnsi" w:cstheme="minorHAnsi"/>
        </w:rPr>
      </w:pPr>
    </w:p>
    <w:p w:rsidR="009C270F" w:rsidRDefault="009C270F" w:rsidP="00C97939">
      <w:pPr>
        <w:spacing w:after="0" w:line="240" w:lineRule="auto"/>
        <w:rPr>
          <w:rFonts w:asciiTheme="minorHAnsi" w:hAnsiTheme="minorHAnsi" w:cstheme="minorHAnsi"/>
        </w:rPr>
      </w:pPr>
    </w:p>
    <w:p w:rsidR="009C270F" w:rsidRDefault="009C270F" w:rsidP="00C97939">
      <w:pPr>
        <w:spacing w:after="0" w:line="240" w:lineRule="auto"/>
        <w:rPr>
          <w:rFonts w:asciiTheme="minorHAnsi" w:hAnsiTheme="minorHAnsi" w:cstheme="minorHAnsi"/>
        </w:rPr>
      </w:pPr>
    </w:p>
    <w:p w:rsidR="009C270F" w:rsidRDefault="009C270F" w:rsidP="00C97939">
      <w:pPr>
        <w:spacing w:after="0" w:line="240" w:lineRule="auto"/>
        <w:rPr>
          <w:rFonts w:asciiTheme="minorHAnsi" w:hAnsiTheme="minorHAnsi" w:cstheme="minorHAnsi"/>
        </w:rPr>
      </w:pPr>
    </w:p>
    <w:p w:rsidR="009C270F" w:rsidRDefault="009C270F" w:rsidP="00C97939">
      <w:pPr>
        <w:spacing w:after="0" w:line="240" w:lineRule="auto"/>
        <w:rPr>
          <w:rFonts w:asciiTheme="minorHAnsi" w:hAnsiTheme="minorHAnsi" w:cstheme="minorHAnsi"/>
        </w:rPr>
      </w:pPr>
    </w:p>
    <w:p w:rsidR="009C270F" w:rsidRDefault="009C270F" w:rsidP="00C97939">
      <w:pPr>
        <w:spacing w:after="0" w:line="240" w:lineRule="auto"/>
        <w:rPr>
          <w:rFonts w:asciiTheme="minorHAnsi" w:hAnsiTheme="minorHAnsi" w:cstheme="minorHAnsi"/>
        </w:rPr>
      </w:pPr>
    </w:p>
    <w:p w:rsidR="009C270F" w:rsidRDefault="009C270F" w:rsidP="00C97939">
      <w:pPr>
        <w:spacing w:after="0" w:line="240" w:lineRule="auto"/>
        <w:rPr>
          <w:rFonts w:asciiTheme="minorHAnsi" w:hAnsiTheme="minorHAnsi" w:cstheme="minorHAnsi"/>
        </w:rPr>
      </w:pPr>
    </w:p>
    <w:p w:rsidR="009C270F" w:rsidRDefault="009C270F" w:rsidP="00C97939">
      <w:pPr>
        <w:spacing w:after="0" w:line="240" w:lineRule="auto"/>
        <w:rPr>
          <w:rFonts w:asciiTheme="minorHAnsi" w:hAnsiTheme="minorHAnsi" w:cstheme="minorHAnsi"/>
        </w:rPr>
      </w:pPr>
    </w:p>
    <w:p w:rsidR="009C270F" w:rsidRDefault="009C270F" w:rsidP="00C97939">
      <w:pPr>
        <w:spacing w:after="0" w:line="240" w:lineRule="auto"/>
        <w:rPr>
          <w:rFonts w:asciiTheme="minorHAnsi" w:hAnsiTheme="minorHAnsi" w:cstheme="minorHAnsi"/>
        </w:rPr>
      </w:pPr>
    </w:p>
    <w:p w:rsidR="0069793C" w:rsidRPr="0069793C" w:rsidRDefault="0069793C" w:rsidP="00C97939">
      <w:pPr>
        <w:spacing w:after="0" w:line="240" w:lineRule="auto"/>
        <w:rPr>
          <w:rFonts w:asciiTheme="minorHAnsi" w:hAnsiTheme="minorHAnsi" w:cstheme="minorHAnsi"/>
        </w:rPr>
      </w:pPr>
    </w:p>
    <w:p w:rsidR="0048721E" w:rsidRPr="0069793C" w:rsidRDefault="0048721E" w:rsidP="00C97939">
      <w:pPr>
        <w:spacing w:after="0" w:line="240" w:lineRule="auto"/>
        <w:rPr>
          <w:rFonts w:asciiTheme="minorHAnsi" w:hAnsiTheme="minorHAnsi" w:cstheme="minorHAnsi"/>
          <w:b/>
          <w:color w:val="C00000"/>
          <w:u w:val="single"/>
        </w:rPr>
      </w:pPr>
    </w:p>
    <w:p w:rsidR="00633834" w:rsidRPr="0069793C" w:rsidRDefault="0048721E" w:rsidP="0048721E">
      <w:pPr>
        <w:spacing w:after="0" w:line="240" w:lineRule="auto"/>
        <w:jc w:val="center"/>
        <w:rPr>
          <w:rFonts w:asciiTheme="minorHAnsi" w:hAnsiTheme="minorHAnsi" w:cstheme="minorHAnsi"/>
          <w:b/>
          <w:color w:val="C00000"/>
          <w:u w:val="single"/>
        </w:rPr>
      </w:pPr>
      <w:r w:rsidRPr="0069793C">
        <w:rPr>
          <w:rFonts w:asciiTheme="minorHAnsi" w:hAnsiTheme="minorHAnsi" w:cstheme="minorHAnsi"/>
          <w:b/>
          <w:color w:val="C00000"/>
          <w:u w:val="single"/>
        </w:rPr>
        <w:t xml:space="preserve">PRZYKŁADOWE STRESZCZENIE/ SAMPLE SUMMARY </w:t>
      </w:r>
    </w:p>
    <w:p w:rsidR="00633834" w:rsidRPr="0069793C" w:rsidRDefault="00633834" w:rsidP="00C97939">
      <w:pPr>
        <w:spacing w:after="0" w:line="240" w:lineRule="auto"/>
        <w:rPr>
          <w:rFonts w:asciiTheme="minorHAnsi" w:hAnsiTheme="minorHAnsi" w:cstheme="minorHAnsi"/>
        </w:rPr>
      </w:pPr>
    </w:p>
    <w:p w:rsidR="00633834" w:rsidRPr="0069793C" w:rsidRDefault="00633834" w:rsidP="00633834">
      <w:pPr>
        <w:pStyle w:val="Nagwek2"/>
        <w:keepLines/>
        <w:numPr>
          <w:ilvl w:val="0"/>
          <w:numId w:val="2"/>
        </w:numPr>
        <w:spacing w:before="200" w:after="0" w:line="276" w:lineRule="auto"/>
        <w:jc w:val="center"/>
        <w:rPr>
          <w:rFonts w:asciiTheme="minorHAnsi" w:eastAsia="Arial Unicode MS" w:hAnsiTheme="minorHAnsi" w:cstheme="minorHAnsi"/>
          <w:color w:val="C00000"/>
          <w:sz w:val="24"/>
        </w:rPr>
      </w:pPr>
      <w:r w:rsidRPr="0069793C">
        <w:rPr>
          <w:rFonts w:asciiTheme="minorHAnsi" w:eastAsia="Arial Unicode MS" w:hAnsiTheme="minorHAnsi" w:cstheme="minorHAnsi"/>
          <w:color w:val="C00000"/>
          <w:sz w:val="24"/>
        </w:rPr>
        <w:t>Choroby ogólnoustrojowe w dysfunkcjach narządu żucia</w:t>
      </w:r>
    </w:p>
    <w:p w:rsidR="00633834" w:rsidRPr="0069793C" w:rsidRDefault="00633834" w:rsidP="00633834">
      <w:pPr>
        <w:spacing w:after="0" w:line="240" w:lineRule="auto"/>
        <w:ind w:left="708"/>
        <w:jc w:val="center"/>
        <w:rPr>
          <w:rFonts w:asciiTheme="minorHAnsi" w:eastAsia="Arial Unicode MS" w:hAnsiTheme="minorHAnsi" w:cstheme="minorHAnsi"/>
          <w:color w:val="C00000"/>
          <w:sz w:val="24"/>
          <w:szCs w:val="24"/>
        </w:rPr>
      </w:pPr>
      <w:proofErr w:type="spellStart"/>
      <w:r w:rsidRPr="0069793C">
        <w:rPr>
          <w:rFonts w:asciiTheme="minorHAnsi" w:eastAsia="Arial Unicode MS" w:hAnsiTheme="minorHAnsi" w:cstheme="minorHAnsi"/>
          <w:color w:val="C00000"/>
          <w:sz w:val="24"/>
          <w:szCs w:val="24"/>
        </w:rPr>
        <w:t>Systemic</w:t>
      </w:r>
      <w:proofErr w:type="spellEnd"/>
      <w:r w:rsidRPr="0069793C">
        <w:rPr>
          <w:rFonts w:asciiTheme="minorHAnsi" w:eastAsia="Arial Unicode MS" w:hAnsiTheme="minorHAnsi" w:cstheme="minorHAnsi"/>
          <w:color w:val="C00000"/>
          <w:sz w:val="24"/>
          <w:szCs w:val="24"/>
        </w:rPr>
        <w:t xml:space="preserve"> </w:t>
      </w:r>
      <w:proofErr w:type="spellStart"/>
      <w:r w:rsidRPr="0069793C">
        <w:rPr>
          <w:rFonts w:asciiTheme="minorHAnsi" w:eastAsia="Arial Unicode MS" w:hAnsiTheme="minorHAnsi" w:cstheme="minorHAnsi"/>
          <w:color w:val="C00000"/>
          <w:sz w:val="24"/>
          <w:szCs w:val="24"/>
        </w:rPr>
        <w:t>diseases</w:t>
      </w:r>
      <w:proofErr w:type="spellEnd"/>
      <w:r w:rsidRPr="0069793C">
        <w:rPr>
          <w:rFonts w:asciiTheme="minorHAnsi" w:eastAsia="Arial Unicode MS" w:hAnsiTheme="minorHAnsi" w:cstheme="minorHAnsi"/>
          <w:color w:val="C00000"/>
          <w:sz w:val="24"/>
          <w:szCs w:val="24"/>
        </w:rPr>
        <w:t xml:space="preserve"> in </w:t>
      </w:r>
      <w:proofErr w:type="spellStart"/>
      <w:r w:rsidRPr="0069793C">
        <w:rPr>
          <w:rFonts w:asciiTheme="minorHAnsi" w:eastAsia="Arial Unicode MS" w:hAnsiTheme="minorHAnsi" w:cstheme="minorHAnsi"/>
          <w:color w:val="C00000"/>
          <w:sz w:val="24"/>
          <w:szCs w:val="24"/>
        </w:rPr>
        <w:t>masticatory</w:t>
      </w:r>
      <w:proofErr w:type="spellEnd"/>
      <w:r w:rsidRPr="0069793C">
        <w:rPr>
          <w:rFonts w:asciiTheme="minorHAnsi" w:eastAsia="Arial Unicode MS" w:hAnsiTheme="minorHAnsi" w:cstheme="minorHAnsi"/>
          <w:color w:val="C00000"/>
          <w:sz w:val="24"/>
          <w:szCs w:val="24"/>
        </w:rPr>
        <w:t xml:space="preserve"> system </w:t>
      </w:r>
      <w:proofErr w:type="spellStart"/>
      <w:r w:rsidRPr="0069793C">
        <w:rPr>
          <w:rFonts w:asciiTheme="minorHAnsi" w:eastAsia="Arial Unicode MS" w:hAnsiTheme="minorHAnsi" w:cstheme="minorHAnsi"/>
          <w:color w:val="C00000"/>
          <w:sz w:val="24"/>
          <w:szCs w:val="24"/>
        </w:rPr>
        <w:t>dysfunctions</w:t>
      </w:r>
      <w:proofErr w:type="spellEnd"/>
    </w:p>
    <w:p w:rsidR="00633834" w:rsidRPr="0069793C" w:rsidRDefault="00633834" w:rsidP="00633834">
      <w:pPr>
        <w:spacing w:after="0" w:line="240" w:lineRule="auto"/>
        <w:ind w:left="708"/>
        <w:jc w:val="center"/>
        <w:rPr>
          <w:rFonts w:asciiTheme="minorHAnsi" w:eastAsia="Arial Unicode MS" w:hAnsiTheme="minorHAnsi" w:cstheme="minorHAnsi"/>
          <w:color w:val="C00000"/>
          <w:sz w:val="24"/>
          <w:szCs w:val="24"/>
        </w:rPr>
      </w:pPr>
    </w:p>
    <w:p w:rsidR="00633834" w:rsidRPr="0069793C" w:rsidRDefault="00633834" w:rsidP="00633834">
      <w:pPr>
        <w:jc w:val="center"/>
        <w:rPr>
          <w:rFonts w:asciiTheme="minorHAnsi" w:eastAsia="Arial Unicode MS" w:hAnsiTheme="minorHAnsi" w:cstheme="minorHAnsi"/>
          <w:sz w:val="24"/>
          <w:szCs w:val="24"/>
        </w:rPr>
      </w:pPr>
      <w:r w:rsidRPr="0069793C">
        <w:rPr>
          <w:rFonts w:asciiTheme="minorHAnsi" w:eastAsia="Arial Unicode MS" w:hAnsiTheme="minorHAnsi" w:cstheme="minorHAnsi"/>
          <w:sz w:val="24"/>
          <w:szCs w:val="24"/>
        </w:rPr>
        <w:t xml:space="preserve">Danuta </w:t>
      </w:r>
      <w:proofErr w:type="spellStart"/>
      <w:r w:rsidRPr="0069793C">
        <w:rPr>
          <w:rFonts w:asciiTheme="minorHAnsi" w:eastAsia="Arial Unicode MS" w:hAnsiTheme="minorHAnsi" w:cstheme="minorHAnsi"/>
          <w:sz w:val="24"/>
          <w:szCs w:val="24"/>
        </w:rPr>
        <w:t>Lietz</w:t>
      </w:r>
      <w:proofErr w:type="spellEnd"/>
      <w:r w:rsidRPr="0069793C">
        <w:rPr>
          <w:rFonts w:asciiTheme="minorHAnsi" w:eastAsia="Arial Unicode MS" w:hAnsiTheme="minorHAnsi" w:cstheme="minorHAnsi"/>
          <w:sz w:val="24"/>
          <w:szCs w:val="24"/>
        </w:rPr>
        <w:t xml:space="preserve"> – Kijak</w:t>
      </w:r>
      <w:r w:rsidRPr="0069793C">
        <w:rPr>
          <w:rFonts w:asciiTheme="minorHAnsi" w:eastAsia="Arial Unicode MS" w:hAnsiTheme="minorHAnsi" w:cstheme="minorHAnsi"/>
          <w:sz w:val="24"/>
          <w:szCs w:val="24"/>
          <w:vertAlign w:val="superscript"/>
        </w:rPr>
        <w:t>1</w:t>
      </w:r>
      <w:r w:rsidRPr="0069793C">
        <w:rPr>
          <w:rFonts w:asciiTheme="minorHAnsi" w:eastAsia="Arial Unicode MS" w:hAnsiTheme="minorHAnsi" w:cstheme="minorHAnsi"/>
          <w:sz w:val="24"/>
          <w:szCs w:val="24"/>
        </w:rPr>
        <w:t xml:space="preserve">, </w:t>
      </w:r>
      <w:r w:rsidRPr="0069793C">
        <w:rPr>
          <w:rFonts w:asciiTheme="minorHAnsi" w:eastAsia="Arial Unicode MS" w:hAnsiTheme="minorHAnsi" w:cstheme="minorHAnsi"/>
          <w:sz w:val="24"/>
          <w:szCs w:val="24"/>
          <w:u w:val="single"/>
        </w:rPr>
        <w:t>Marta Grzegocka</w:t>
      </w:r>
      <w:r w:rsidRPr="0069793C">
        <w:rPr>
          <w:rFonts w:asciiTheme="minorHAnsi" w:eastAsia="Arial Unicode MS" w:hAnsiTheme="minorHAnsi" w:cstheme="minorHAnsi"/>
          <w:sz w:val="24"/>
          <w:szCs w:val="24"/>
          <w:u w:val="single"/>
          <w:vertAlign w:val="superscript"/>
        </w:rPr>
        <w:t>2</w:t>
      </w:r>
      <w:r w:rsidRPr="0069793C">
        <w:rPr>
          <w:rFonts w:asciiTheme="minorHAnsi" w:eastAsia="Arial Unicode MS" w:hAnsiTheme="minorHAnsi" w:cstheme="minorHAnsi"/>
          <w:sz w:val="24"/>
          <w:szCs w:val="24"/>
          <w:u w:val="single"/>
        </w:rPr>
        <w:t>,</w:t>
      </w:r>
      <w:r w:rsidRPr="0069793C">
        <w:rPr>
          <w:rFonts w:asciiTheme="minorHAnsi" w:eastAsia="Arial Unicode MS" w:hAnsiTheme="minorHAnsi" w:cstheme="minorHAnsi"/>
          <w:sz w:val="24"/>
          <w:szCs w:val="24"/>
        </w:rPr>
        <w:t xml:space="preserve"> Elżbieta Grochans</w:t>
      </w:r>
      <w:r w:rsidRPr="0069793C">
        <w:rPr>
          <w:rFonts w:asciiTheme="minorHAnsi" w:eastAsia="Arial Unicode MS" w:hAnsiTheme="minorHAnsi" w:cstheme="minorHAnsi"/>
          <w:sz w:val="24"/>
          <w:szCs w:val="24"/>
          <w:vertAlign w:val="superscript"/>
        </w:rPr>
        <w:t>3</w:t>
      </w:r>
      <w:r w:rsidRPr="0069793C">
        <w:rPr>
          <w:rFonts w:asciiTheme="minorHAnsi" w:eastAsia="Arial Unicode MS" w:hAnsiTheme="minorHAnsi" w:cstheme="minorHAnsi"/>
          <w:sz w:val="24"/>
          <w:szCs w:val="24"/>
        </w:rPr>
        <w:t>, Łukasz Kopacz</w:t>
      </w:r>
      <w:r w:rsidRPr="0069793C">
        <w:rPr>
          <w:rFonts w:asciiTheme="minorHAnsi" w:eastAsia="Arial Unicode MS" w:hAnsiTheme="minorHAnsi" w:cstheme="minorHAnsi"/>
          <w:sz w:val="24"/>
          <w:szCs w:val="24"/>
          <w:vertAlign w:val="superscript"/>
        </w:rPr>
        <w:t>1</w:t>
      </w:r>
      <w:r w:rsidRPr="0069793C">
        <w:rPr>
          <w:rFonts w:asciiTheme="minorHAnsi" w:eastAsia="Arial Unicode MS" w:hAnsiTheme="minorHAnsi" w:cstheme="minorHAnsi"/>
          <w:sz w:val="24"/>
          <w:szCs w:val="24"/>
        </w:rPr>
        <w:t xml:space="preserve">, </w:t>
      </w:r>
      <w:r w:rsidRPr="0069793C">
        <w:rPr>
          <w:rFonts w:asciiTheme="minorHAnsi" w:eastAsia="Arial Unicode MS" w:hAnsiTheme="minorHAnsi" w:cstheme="minorHAnsi"/>
          <w:sz w:val="24"/>
          <w:szCs w:val="24"/>
        </w:rPr>
        <w:br/>
        <w:t>Paulina Strzelecka</w:t>
      </w:r>
      <w:r w:rsidRPr="0069793C">
        <w:rPr>
          <w:rFonts w:asciiTheme="minorHAnsi" w:eastAsia="Arial Unicode MS" w:hAnsiTheme="minorHAnsi" w:cstheme="minorHAnsi"/>
          <w:sz w:val="24"/>
          <w:szCs w:val="24"/>
          <w:vertAlign w:val="superscript"/>
        </w:rPr>
        <w:t>4</w:t>
      </w:r>
      <w:r w:rsidRPr="0069793C">
        <w:rPr>
          <w:rFonts w:asciiTheme="minorHAnsi" w:eastAsia="Arial Unicode MS" w:hAnsiTheme="minorHAnsi" w:cstheme="minorHAnsi"/>
          <w:sz w:val="24"/>
          <w:szCs w:val="24"/>
        </w:rPr>
        <w:t>, Elżbieta Kubala</w:t>
      </w:r>
      <w:r w:rsidRPr="0069793C">
        <w:rPr>
          <w:rFonts w:asciiTheme="minorHAnsi" w:eastAsia="Arial Unicode MS" w:hAnsiTheme="minorHAnsi" w:cstheme="minorHAnsi"/>
          <w:sz w:val="24"/>
          <w:szCs w:val="24"/>
          <w:vertAlign w:val="superscript"/>
        </w:rPr>
        <w:t>4</w:t>
      </w:r>
    </w:p>
    <w:p w:rsidR="00633834" w:rsidRPr="0069793C" w:rsidRDefault="00633834" w:rsidP="00633834">
      <w:pPr>
        <w:spacing w:after="0" w:line="240" w:lineRule="auto"/>
        <w:ind w:left="360"/>
        <w:jc w:val="center"/>
        <w:rPr>
          <w:rFonts w:asciiTheme="minorHAnsi" w:eastAsia="Arial Unicode MS" w:hAnsiTheme="minorHAnsi" w:cstheme="minorHAnsi"/>
          <w:i/>
          <w:sz w:val="20"/>
          <w:szCs w:val="24"/>
        </w:rPr>
      </w:pPr>
      <w:r w:rsidRPr="0069793C">
        <w:rPr>
          <w:rFonts w:asciiTheme="minorHAnsi" w:eastAsia="Arial Unicode MS" w:hAnsiTheme="minorHAnsi" w:cstheme="minorHAnsi"/>
          <w:i/>
          <w:sz w:val="20"/>
          <w:szCs w:val="24"/>
          <w:vertAlign w:val="superscript"/>
        </w:rPr>
        <w:t xml:space="preserve">1 </w:t>
      </w:r>
      <w:r w:rsidRPr="0069793C">
        <w:rPr>
          <w:rFonts w:asciiTheme="minorHAnsi" w:eastAsia="Arial Unicode MS" w:hAnsiTheme="minorHAnsi" w:cstheme="minorHAnsi"/>
          <w:i/>
          <w:sz w:val="20"/>
          <w:szCs w:val="24"/>
        </w:rPr>
        <w:t>Samodzielna Pracownia Propedeutyki i Fizykodiagnostyki Stomatologicznej Pomorski Uniwersytet Medyczny w Szczecinie</w:t>
      </w:r>
    </w:p>
    <w:p w:rsidR="00633834" w:rsidRPr="0069793C" w:rsidRDefault="00633834" w:rsidP="00633834">
      <w:pPr>
        <w:spacing w:after="0" w:line="240" w:lineRule="auto"/>
        <w:ind w:left="360"/>
        <w:jc w:val="center"/>
        <w:rPr>
          <w:rFonts w:asciiTheme="minorHAnsi" w:eastAsia="Arial Unicode MS" w:hAnsiTheme="minorHAnsi" w:cstheme="minorHAnsi"/>
          <w:i/>
          <w:sz w:val="20"/>
          <w:szCs w:val="24"/>
        </w:rPr>
      </w:pPr>
      <w:r w:rsidRPr="0069793C">
        <w:rPr>
          <w:rFonts w:asciiTheme="minorHAnsi" w:eastAsia="Arial Unicode MS" w:hAnsiTheme="minorHAnsi" w:cstheme="minorHAnsi"/>
          <w:i/>
          <w:sz w:val="20"/>
          <w:szCs w:val="24"/>
          <w:vertAlign w:val="superscript"/>
        </w:rPr>
        <w:t xml:space="preserve">2 </w:t>
      </w:r>
      <w:r w:rsidRPr="0069793C">
        <w:rPr>
          <w:rFonts w:asciiTheme="minorHAnsi" w:eastAsia="Arial Unicode MS" w:hAnsiTheme="minorHAnsi" w:cstheme="minorHAnsi"/>
          <w:i/>
          <w:sz w:val="20"/>
          <w:szCs w:val="24"/>
        </w:rPr>
        <w:t>Studium Doktoranckie przy Wydziale Nauk o Zdrowiu Pomorskiego Uniwersytetu Medycznego w Szczecinie</w:t>
      </w:r>
    </w:p>
    <w:p w:rsidR="00633834" w:rsidRPr="0069793C" w:rsidRDefault="00633834" w:rsidP="00633834">
      <w:pPr>
        <w:spacing w:after="0" w:line="240" w:lineRule="auto"/>
        <w:ind w:left="360"/>
        <w:jc w:val="center"/>
        <w:rPr>
          <w:rFonts w:asciiTheme="minorHAnsi" w:eastAsia="Arial Unicode MS" w:hAnsiTheme="minorHAnsi" w:cstheme="minorHAnsi"/>
          <w:i/>
          <w:sz w:val="20"/>
          <w:szCs w:val="24"/>
        </w:rPr>
      </w:pPr>
      <w:r w:rsidRPr="0069793C">
        <w:rPr>
          <w:rFonts w:asciiTheme="minorHAnsi" w:eastAsia="Arial Unicode MS" w:hAnsiTheme="minorHAnsi" w:cstheme="minorHAnsi"/>
          <w:i/>
          <w:sz w:val="20"/>
          <w:szCs w:val="24"/>
          <w:vertAlign w:val="superscript"/>
        </w:rPr>
        <w:t>3</w:t>
      </w:r>
      <w:r w:rsidRPr="0069793C">
        <w:rPr>
          <w:rFonts w:asciiTheme="minorHAnsi" w:eastAsia="Arial Unicode MS" w:hAnsiTheme="minorHAnsi" w:cstheme="minorHAnsi"/>
          <w:i/>
          <w:sz w:val="20"/>
          <w:szCs w:val="24"/>
        </w:rPr>
        <w:t xml:space="preserve"> Zakład Pielęgniarstwa, Wydział Nauk o Zdrowiu Pomorskiego Uniwersytetu Medycznego w Szczecinie</w:t>
      </w:r>
    </w:p>
    <w:p w:rsidR="00633834" w:rsidRPr="0069793C" w:rsidRDefault="00633834" w:rsidP="00633834">
      <w:pPr>
        <w:spacing w:after="0" w:line="240" w:lineRule="auto"/>
        <w:jc w:val="center"/>
        <w:rPr>
          <w:rFonts w:asciiTheme="minorHAnsi" w:eastAsia="Arial Unicode MS" w:hAnsiTheme="minorHAnsi" w:cstheme="minorHAnsi"/>
          <w:i/>
          <w:sz w:val="20"/>
          <w:szCs w:val="24"/>
        </w:rPr>
      </w:pPr>
      <w:r w:rsidRPr="0069793C">
        <w:rPr>
          <w:rFonts w:asciiTheme="minorHAnsi" w:eastAsia="Arial Unicode MS" w:hAnsiTheme="minorHAnsi" w:cstheme="minorHAnsi"/>
          <w:i/>
          <w:sz w:val="20"/>
          <w:szCs w:val="24"/>
          <w:vertAlign w:val="superscript"/>
        </w:rPr>
        <w:t>3</w:t>
      </w:r>
      <w:r w:rsidRPr="0069793C">
        <w:rPr>
          <w:rFonts w:asciiTheme="minorHAnsi" w:eastAsia="Arial Unicode MS" w:hAnsiTheme="minorHAnsi" w:cstheme="minorHAnsi"/>
          <w:i/>
          <w:sz w:val="20"/>
          <w:szCs w:val="24"/>
        </w:rPr>
        <w:t xml:space="preserve"> Studium Doktoranckie przy Wydziale Lekarsko – Stomatologicznym,  Pomorskiego Uniwersytetu Medycznego w Szczecinie</w:t>
      </w:r>
    </w:p>
    <w:p w:rsidR="00633834" w:rsidRPr="0069793C" w:rsidRDefault="00633834" w:rsidP="00633834">
      <w:pPr>
        <w:rPr>
          <w:rFonts w:asciiTheme="minorHAnsi" w:eastAsia="Arial Unicode MS" w:hAnsiTheme="minorHAnsi" w:cstheme="minorHAnsi"/>
          <w:i/>
          <w:sz w:val="20"/>
          <w:szCs w:val="24"/>
        </w:rPr>
      </w:pPr>
    </w:p>
    <w:p w:rsidR="00633834" w:rsidRPr="0069793C" w:rsidRDefault="00633834" w:rsidP="00633834">
      <w:pPr>
        <w:spacing w:after="0" w:line="240" w:lineRule="auto"/>
        <w:rPr>
          <w:rFonts w:asciiTheme="minorHAnsi" w:eastAsia="Arial Unicode MS" w:hAnsiTheme="minorHAnsi" w:cstheme="minorHAnsi"/>
          <w:b/>
          <w:szCs w:val="24"/>
          <w:u w:val="single"/>
        </w:rPr>
      </w:pPr>
      <w:r w:rsidRPr="0069793C">
        <w:rPr>
          <w:rFonts w:asciiTheme="minorHAnsi" w:eastAsia="Arial Unicode MS" w:hAnsiTheme="minorHAnsi" w:cstheme="minorHAnsi"/>
          <w:b/>
          <w:szCs w:val="24"/>
          <w:u w:val="single"/>
        </w:rPr>
        <w:t>STRESZCZENIE:</w:t>
      </w:r>
    </w:p>
    <w:p w:rsidR="00633834" w:rsidRPr="0069793C" w:rsidRDefault="00633834" w:rsidP="00633834">
      <w:pPr>
        <w:spacing w:after="0" w:line="240" w:lineRule="auto"/>
        <w:rPr>
          <w:rFonts w:asciiTheme="minorHAnsi" w:eastAsia="Arial Unicode MS" w:hAnsiTheme="minorHAnsi" w:cstheme="minorHAnsi"/>
          <w:b/>
          <w:szCs w:val="24"/>
        </w:rPr>
      </w:pPr>
      <w:r w:rsidRPr="0069793C">
        <w:rPr>
          <w:rFonts w:asciiTheme="minorHAnsi" w:eastAsia="Arial Unicode MS" w:hAnsiTheme="minorHAnsi" w:cstheme="minorHAnsi"/>
          <w:b/>
          <w:szCs w:val="24"/>
        </w:rPr>
        <w:t xml:space="preserve">Wstęp: </w:t>
      </w:r>
      <w:r w:rsidRPr="0069793C">
        <w:rPr>
          <w:rFonts w:asciiTheme="minorHAnsi" w:eastAsia="Arial Unicode MS" w:hAnsiTheme="minorHAnsi" w:cstheme="minorHAnsi"/>
          <w:szCs w:val="24"/>
        </w:rPr>
        <w:t>Skomplikowana etiologia dysfunkcji stawów skroniowo¬ żuchwowych oraz mnogość dolegliwości zgłaszanych przez pacjentów, wymaga postawienia rzetelnej diagnozy poprzedzonej szczegółowym wywiadem. Liczne badania wskazują, iż proces zapalny w przebiegu schorzeń autoimmunologicznych, może prowadzić do obrzęku w stawie skroniowo – żuchwowym</w:t>
      </w:r>
      <w:r w:rsidRPr="0069793C">
        <w:rPr>
          <w:rFonts w:asciiTheme="minorHAnsi" w:eastAsia="Arial Unicode MS" w:hAnsiTheme="minorHAnsi" w:cstheme="minorHAnsi"/>
          <w:b/>
          <w:szCs w:val="24"/>
        </w:rPr>
        <w:t xml:space="preserve">. </w:t>
      </w:r>
      <w:r w:rsidRPr="0069793C">
        <w:rPr>
          <w:rFonts w:asciiTheme="minorHAnsi" w:eastAsia="Arial Unicode MS" w:hAnsiTheme="minorHAnsi" w:cstheme="minorHAnsi"/>
          <w:szCs w:val="24"/>
        </w:rPr>
        <w:t xml:space="preserve">Choroby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kostno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- stawowe, alergiczne czy endokrynologiczne mogą wywoływać dolegliwości bólowe oraz ograniczać zakres ruchomości stawu skroniowo – żuchwowego. </w:t>
      </w:r>
    </w:p>
    <w:p w:rsidR="00633834" w:rsidRPr="0069793C" w:rsidRDefault="00633834" w:rsidP="00633834">
      <w:pPr>
        <w:spacing w:after="0" w:line="240" w:lineRule="auto"/>
        <w:rPr>
          <w:rFonts w:asciiTheme="minorHAnsi" w:eastAsia="Arial Unicode MS" w:hAnsiTheme="minorHAnsi" w:cstheme="minorHAnsi"/>
          <w:b/>
          <w:szCs w:val="24"/>
        </w:rPr>
      </w:pPr>
      <w:r w:rsidRPr="0069793C">
        <w:rPr>
          <w:rFonts w:asciiTheme="minorHAnsi" w:eastAsia="Arial Unicode MS" w:hAnsiTheme="minorHAnsi" w:cstheme="minorHAnsi"/>
          <w:b/>
          <w:szCs w:val="24"/>
        </w:rPr>
        <w:t xml:space="preserve">Cel pracy: </w:t>
      </w:r>
      <w:r w:rsidRPr="0069793C">
        <w:rPr>
          <w:rFonts w:asciiTheme="minorHAnsi" w:eastAsia="Arial Unicode MS" w:hAnsiTheme="minorHAnsi" w:cstheme="minorHAnsi"/>
          <w:szCs w:val="24"/>
        </w:rPr>
        <w:t xml:space="preserve">Celem badania było określenie schorzeń układowych występujących u pacjentów leczonych z powodu zaburzeń układu ruchowego narządu żucia. </w:t>
      </w:r>
    </w:p>
    <w:p w:rsidR="00633834" w:rsidRPr="0069793C" w:rsidRDefault="00633834" w:rsidP="00633834">
      <w:pPr>
        <w:spacing w:after="0" w:line="240" w:lineRule="auto"/>
        <w:rPr>
          <w:rFonts w:asciiTheme="minorHAnsi" w:eastAsia="Arial Unicode MS" w:hAnsiTheme="minorHAnsi" w:cstheme="minorHAnsi"/>
          <w:b/>
          <w:szCs w:val="24"/>
        </w:rPr>
      </w:pPr>
      <w:r w:rsidRPr="0069793C">
        <w:rPr>
          <w:rFonts w:asciiTheme="minorHAnsi" w:eastAsia="Arial Unicode MS" w:hAnsiTheme="minorHAnsi" w:cstheme="minorHAnsi"/>
          <w:b/>
          <w:szCs w:val="24"/>
        </w:rPr>
        <w:t>Materiał i metody:</w:t>
      </w:r>
      <w:r w:rsidRPr="0069793C">
        <w:rPr>
          <w:rFonts w:asciiTheme="minorHAnsi" w:eastAsia="Arial Unicode MS" w:hAnsiTheme="minorHAnsi" w:cstheme="minorHAnsi"/>
          <w:szCs w:val="24"/>
        </w:rPr>
        <w:t xml:space="preserve"> W badaniu zastosowano Kwestionariusz pacjenta z zaburzeniami czynnościowymi układu ruchowego narządu żucia zbudowany z 53 pytań. Narzędzie podzielono na dwie części: pierwszą dotyczącą aspektów socjoekonomicznych pacjentów i drugą odnoszącą się do objawów oraz procesu leczenia dysfunkcji narząd żucia.</w:t>
      </w:r>
    </w:p>
    <w:p w:rsidR="00633834" w:rsidRPr="0069793C" w:rsidRDefault="00633834" w:rsidP="00633834">
      <w:pPr>
        <w:spacing w:after="0" w:line="240" w:lineRule="auto"/>
        <w:rPr>
          <w:rFonts w:asciiTheme="minorHAnsi" w:eastAsia="Arial Unicode MS" w:hAnsiTheme="minorHAnsi" w:cstheme="minorHAnsi"/>
          <w:szCs w:val="24"/>
        </w:rPr>
      </w:pPr>
      <w:r w:rsidRPr="0069793C">
        <w:rPr>
          <w:rFonts w:asciiTheme="minorHAnsi" w:eastAsia="Arial Unicode MS" w:hAnsiTheme="minorHAnsi" w:cstheme="minorHAnsi"/>
          <w:b/>
          <w:szCs w:val="24"/>
        </w:rPr>
        <w:t xml:space="preserve">Wyniki: </w:t>
      </w:r>
      <w:r w:rsidRPr="0069793C">
        <w:rPr>
          <w:rFonts w:asciiTheme="minorHAnsi" w:eastAsia="Arial Unicode MS" w:hAnsiTheme="minorHAnsi" w:cstheme="minorHAnsi"/>
          <w:szCs w:val="24"/>
        </w:rPr>
        <w:t xml:space="preserve">W badaniu wzięło udział 136 pacjentów skierowanych na rehabilitację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stomatognatyczną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, 105 kobiet oraz 31 mężczyzn. Największą grupę pacjentów stanowiły osoby w wieku od 30 do 39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rż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>. (29%), będące w związkach małżeńskich i wykonujący pracę umysłową, w pozycji siedzącej. Zauważa się współwystępowanie chorób narządu ruchu, które mogą być efektem choroby tkanki łącznej, a także objawów ze strony układu endokrynologicznego.</w:t>
      </w:r>
    </w:p>
    <w:p w:rsidR="00633834" w:rsidRPr="0069793C" w:rsidRDefault="00633834" w:rsidP="00633834">
      <w:pPr>
        <w:spacing w:after="0" w:line="240" w:lineRule="auto"/>
        <w:rPr>
          <w:rFonts w:asciiTheme="minorHAnsi" w:eastAsia="Arial Unicode MS" w:hAnsiTheme="minorHAnsi" w:cstheme="minorHAnsi"/>
          <w:b/>
          <w:szCs w:val="24"/>
        </w:rPr>
      </w:pPr>
      <w:r w:rsidRPr="0069793C">
        <w:rPr>
          <w:rFonts w:asciiTheme="minorHAnsi" w:eastAsia="Arial Unicode MS" w:hAnsiTheme="minorHAnsi" w:cstheme="minorHAnsi"/>
          <w:b/>
          <w:szCs w:val="24"/>
        </w:rPr>
        <w:t xml:space="preserve">Wnioski: </w:t>
      </w:r>
      <w:r w:rsidRPr="0069793C">
        <w:rPr>
          <w:rFonts w:asciiTheme="minorHAnsi" w:eastAsia="Arial Unicode MS" w:hAnsiTheme="minorHAnsi" w:cstheme="minorHAnsi"/>
          <w:szCs w:val="24"/>
        </w:rPr>
        <w:t>Badanie podmiotowe powinno uwzględniać wszelkie informacje związane ze stanem zdrowia, również występujące schorzenia układowe oraz prowadzony przez pacjenta tryb życia, rodzaj wykonywanej pracy oraz obciążenia emocjonalne celem dobrania odpowiedniej terapii.</w:t>
      </w:r>
    </w:p>
    <w:p w:rsidR="00633834" w:rsidRPr="0069793C" w:rsidRDefault="00633834" w:rsidP="00633834">
      <w:pPr>
        <w:spacing w:after="0" w:line="240" w:lineRule="auto"/>
        <w:rPr>
          <w:rFonts w:asciiTheme="minorHAnsi" w:eastAsia="Arial Unicode MS" w:hAnsiTheme="minorHAnsi" w:cstheme="minorHAnsi"/>
          <w:szCs w:val="24"/>
        </w:rPr>
      </w:pPr>
      <w:r w:rsidRPr="0069793C">
        <w:rPr>
          <w:rFonts w:asciiTheme="minorHAnsi" w:eastAsia="Arial Unicode MS" w:hAnsiTheme="minorHAnsi" w:cstheme="minorHAnsi"/>
          <w:b/>
          <w:szCs w:val="24"/>
        </w:rPr>
        <w:t xml:space="preserve">Słowa kluczowe: </w:t>
      </w:r>
      <w:r w:rsidRPr="0069793C">
        <w:rPr>
          <w:rFonts w:asciiTheme="minorHAnsi" w:eastAsia="Arial Unicode MS" w:hAnsiTheme="minorHAnsi" w:cstheme="minorHAnsi"/>
          <w:szCs w:val="24"/>
        </w:rPr>
        <w:t>staw skroniowo – żuchwowy, choroby ogólnoustrojowe, stan zapalny</w:t>
      </w:r>
    </w:p>
    <w:p w:rsidR="00633834" w:rsidRPr="0069793C" w:rsidRDefault="00633834" w:rsidP="00633834">
      <w:pPr>
        <w:spacing w:after="0" w:line="240" w:lineRule="auto"/>
        <w:rPr>
          <w:rFonts w:asciiTheme="minorHAnsi" w:eastAsia="Arial Unicode MS" w:hAnsiTheme="minorHAnsi" w:cstheme="minorHAnsi"/>
          <w:b/>
          <w:szCs w:val="24"/>
          <w:u w:val="single"/>
        </w:rPr>
      </w:pPr>
    </w:p>
    <w:p w:rsidR="00633834" w:rsidRPr="0069793C" w:rsidRDefault="00633834" w:rsidP="00633834">
      <w:pPr>
        <w:spacing w:after="0" w:line="240" w:lineRule="auto"/>
        <w:rPr>
          <w:rFonts w:asciiTheme="minorHAnsi" w:eastAsia="Arial Unicode MS" w:hAnsiTheme="minorHAnsi" w:cstheme="minorHAnsi"/>
          <w:b/>
          <w:szCs w:val="24"/>
          <w:u w:val="single"/>
        </w:rPr>
      </w:pPr>
      <w:r w:rsidRPr="0069793C">
        <w:rPr>
          <w:rFonts w:asciiTheme="minorHAnsi" w:eastAsia="Arial Unicode MS" w:hAnsiTheme="minorHAnsi" w:cstheme="minorHAnsi"/>
          <w:b/>
          <w:szCs w:val="24"/>
          <w:u w:val="single"/>
        </w:rPr>
        <w:t>SUMMARY:</w:t>
      </w:r>
    </w:p>
    <w:p w:rsidR="00633834" w:rsidRPr="0069793C" w:rsidRDefault="00633834" w:rsidP="00633834">
      <w:pPr>
        <w:spacing w:after="0" w:line="240" w:lineRule="auto"/>
        <w:rPr>
          <w:rFonts w:asciiTheme="minorHAnsi" w:eastAsia="Arial Unicode MS" w:hAnsiTheme="minorHAnsi" w:cstheme="minorHAnsi"/>
          <w:szCs w:val="24"/>
        </w:rPr>
      </w:pPr>
      <w:proofErr w:type="spellStart"/>
      <w:r w:rsidRPr="0069793C">
        <w:rPr>
          <w:rFonts w:asciiTheme="minorHAnsi" w:eastAsia="Arial Unicode MS" w:hAnsiTheme="minorHAnsi" w:cstheme="minorHAnsi"/>
          <w:b/>
          <w:szCs w:val="24"/>
        </w:rPr>
        <w:t>Introduction</w:t>
      </w:r>
      <w:proofErr w:type="spellEnd"/>
      <w:r w:rsidRPr="0069793C">
        <w:rPr>
          <w:rFonts w:asciiTheme="minorHAnsi" w:eastAsia="Arial Unicode MS" w:hAnsiTheme="minorHAnsi" w:cstheme="minorHAnsi"/>
          <w:b/>
          <w:szCs w:val="24"/>
        </w:rPr>
        <w:t>:</w:t>
      </w:r>
      <w:r w:rsidRPr="0069793C">
        <w:rPr>
          <w:rFonts w:asciiTheme="minorHAnsi" w:eastAsia="Arial Unicode MS" w:hAnsiTheme="minorHAnsi" w:cstheme="minorHAnsi"/>
          <w:szCs w:val="24"/>
        </w:rPr>
        <w:t xml:space="preserve"> A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complicated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aetiology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of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temporomandibular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joint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dysfunctions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and a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multitude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of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complaints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reported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by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patients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requires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a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reliable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diagnosis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preceded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by a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detailed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interview.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Numerous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studies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indicate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that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the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inflammatory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process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in the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course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of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autoimmune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diseases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may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lead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to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swelling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in the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temporo-mandibular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joint.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Bone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- joint,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allergic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or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endocrine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diseases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can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cause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pain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and limit the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range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of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motion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of the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temporo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-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mandibular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joint.</w:t>
      </w:r>
    </w:p>
    <w:p w:rsidR="00633834" w:rsidRPr="0069793C" w:rsidRDefault="00633834" w:rsidP="00633834">
      <w:pPr>
        <w:spacing w:after="0" w:line="240" w:lineRule="auto"/>
        <w:rPr>
          <w:rFonts w:asciiTheme="minorHAnsi" w:eastAsia="Arial Unicode MS" w:hAnsiTheme="minorHAnsi" w:cstheme="minorHAnsi"/>
          <w:szCs w:val="24"/>
        </w:rPr>
      </w:pPr>
      <w:proofErr w:type="spellStart"/>
      <w:r w:rsidRPr="0069793C">
        <w:rPr>
          <w:rFonts w:asciiTheme="minorHAnsi" w:eastAsia="Arial Unicode MS" w:hAnsiTheme="minorHAnsi" w:cstheme="minorHAnsi"/>
          <w:b/>
          <w:szCs w:val="24"/>
        </w:rPr>
        <w:t>Aim</w:t>
      </w:r>
      <w:proofErr w:type="spellEnd"/>
      <w:r w:rsidRPr="0069793C">
        <w:rPr>
          <w:rFonts w:asciiTheme="minorHAnsi" w:eastAsia="Arial Unicode MS" w:hAnsiTheme="minorHAnsi" w:cstheme="minorHAnsi"/>
          <w:b/>
          <w:szCs w:val="24"/>
        </w:rPr>
        <w:t xml:space="preserve"> of the </w:t>
      </w:r>
      <w:proofErr w:type="spellStart"/>
      <w:r w:rsidRPr="0069793C">
        <w:rPr>
          <w:rFonts w:asciiTheme="minorHAnsi" w:eastAsia="Arial Unicode MS" w:hAnsiTheme="minorHAnsi" w:cstheme="minorHAnsi"/>
          <w:b/>
          <w:szCs w:val="24"/>
        </w:rPr>
        <w:t>study</w:t>
      </w:r>
      <w:proofErr w:type="spellEnd"/>
      <w:r w:rsidRPr="0069793C">
        <w:rPr>
          <w:rFonts w:asciiTheme="minorHAnsi" w:eastAsia="Arial Unicode MS" w:hAnsiTheme="minorHAnsi" w:cstheme="minorHAnsi"/>
          <w:b/>
          <w:szCs w:val="24"/>
        </w:rPr>
        <w:t>:</w:t>
      </w:r>
      <w:r w:rsidRPr="0069793C">
        <w:rPr>
          <w:rFonts w:asciiTheme="minorHAnsi" w:eastAsia="Arial Unicode MS" w:hAnsiTheme="minorHAnsi" w:cstheme="minorHAnsi"/>
          <w:szCs w:val="24"/>
        </w:rPr>
        <w:t xml:space="preserve"> The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aim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of the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study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was to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determine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systemic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disorders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occurring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in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patients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treated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for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disorders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of the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masticatory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apparatus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>.</w:t>
      </w:r>
    </w:p>
    <w:p w:rsidR="00633834" w:rsidRPr="0069793C" w:rsidRDefault="00633834" w:rsidP="00633834">
      <w:pPr>
        <w:spacing w:after="0" w:line="240" w:lineRule="auto"/>
        <w:rPr>
          <w:rFonts w:asciiTheme="minorHAnsi" w:eastAsia="Arial Unicode MS" w:hAnsiTheme="minorHAnsi" w:cstheme="minorHAnsi"/>
          <w:szCs w:val="24"/>
        </w:rPr>
      </w:pPr>
      <w:proofErr w:type="spellStart"/>
      <w:r w:rsidRPr="0069793C">
        <w:rPr>
          <w:rFonts w:asciiTheme="minorHAnsi" w:eastAsia="Arial Unicode MS" w:hAnsiTheme="minorHAnsi" w:cstheme="minorHAnsi"/>
          <w:b/>
          <w:szCs w:val="24"/>
        </w:rPr>
        <w:t>Material</w:t>
      </w:r>
      <w:proofErr w:type="spellEnd"/>
      <w:r w:rsidRPr="0069793C">
        <w:rPr>
          <w:rFonts w:asciiTheme="minorHAnsi" w:eastAsia="Arial Unicode MS" w:hAnsiTheme="minorHAnsi" w:cstheme="minorHAnsi"/>
          <w:b/>
          <w:szCs w:val="24"/>
        </w:rPr>
        <w:t xml:space="preserve"> and </w:t>
      </w:r>
      <w:proofErr w:type="spellStart"/>
      <w:r w:rsidRPr="0069793C">
        <w:rPr>
          <w:rFonts w:asciiTheme="minorHAnsi" w:eastAsia="Arial Unicode MS" w:hAnsiTheme="minorHAnsi" w:cstheme="minorHAnsi"/>
          <w:b/>
          <w:szCs w:val="24"/>
        </w:rPr>
        <w:t>methods</w:t>
      </w:r>
      <w:proofErr w:type="spellEnd"/>
      <w:r w:rsidRPr="0069793C">
        <w:rPr>
          <w:rFonts w:asciiTheme="minorHAnsi" w:eastAsia="Arial Unicode MS" w:hAnsiTheme="minorHAnsi" w:cstheme="minorHAnsi"/>
          <w:b/>
          <w:szCs w:val="24"/>
        </w:rPr>
        <w:t>:</w:t>
      </w:r>
      <w:r w:rsidRPr="0069793C">
        <w:rPr>
          <w:rFonts w:asciiTheme="minorHAnsi" w:eastAsia="Arial Unicode MS" w:hAnsiTheme="minorHAnsi" w:cstheme="minorHAnsi"/>
          <w:szCs w:val="24"/>
        </w:rPr>
        <w:t xml:space="preserve"> The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study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used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a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questionnaire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of a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patient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with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functional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disorders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of the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masticatory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apparatus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,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consisting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of 53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questions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. The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tool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was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divided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into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two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parts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: the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first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concerning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the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socio-economic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aspects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of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patients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and the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second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referring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to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symptoms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and the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process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of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treating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the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dysfunction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of the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masticatory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system.</w:t>
      </w:r>
    </w:p>
    <w:p w:rsidR="00633834" w:rsidRPr="0069793C" w:rsidRDefault="00633834" w:rsidP="00633834">
      <w:pPr>
        <w:spacing w:after="0" w:line="240" w:lineRule="auto"/>
        <w:rPr>
          <w:rFonts w:asciiTheme="minorHAnsi" w:eastAsia="Arial Unicode MS" w:hAnsiTheme="minorHAnsi" w:cstheme="minorHAnsi"/>
          <w:szCs w:val="24"/>
        </w:rPr>
      </w:pPr>
      <w:proofErr w:type="spellStart"/>
      <w:r w:rsidRPr="0069793C">
        <w:rPr>
          <w:rFonts w:asciiTheme="minorHAnsi" w:eastAsia="Arial Unicode MS" w:hAnsiTheme="minorHAnsi" w:cstheme="minorHAnsi"/>
          <w:b/>
          <w:szCs w:val="24"/>
        </w:rPr>
        <w:t>Results</w:t>
      </w:r>
      <w:proofErr w:type="spellEnd"/>
      <w:r w:rsidRPr="0069793C">
        <w:rPr>
          <w:rFonts w:asciiTheme="minorHAnsi" w:eastAsia="Arial Unicode MS" w:hAnsiTheme="minorHAnsi" w:cstheme="minorHAnsi"/>
          <w:b/>
          <w:szCs w:val="24"/>
        </w:rPr>
        <w:t>:</w:t>
      </w:r>
      <w:r w:rsidRPr="0069793C">
        <w:rPr>
          <w:rFonts w:asciiTheme="minorHAnsi" w:eastAsia="Arial Unicode MS" w:hAnsiTheme="minorHAnsi" w:cstheme="minorHAnsi"/>
          <w:szCs w:val="24"/>
        </w:rPr>
        <w:t xml:space="preserve"> The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study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involved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136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patients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referred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for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stomatognathic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rehabilitation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, 105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women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and 31 men. The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largest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group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of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patients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were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people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aged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30 to 39 (29%)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who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were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in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marriages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and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doing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mental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work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in a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sitting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position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. It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is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noticed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the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comorbidity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of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musculoskeletal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diseases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,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which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may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be the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result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of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connective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tissue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disease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, as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well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as the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symptoms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of the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endocrine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system.</w:t>
      </w:r>
    </w:p>
    <w:p w:rsidR="00633834" w:rsidRPr="0069793C" w:rsidRDefault="00633834" w:rsidP="00633834">
      <w:pPr>
        <w:spacing w:after="0" w:line="240" w:lineRule="auto"/>
        <w:rPr>
          <w:rFonts w:asciiTheme="minorHAnsi" w:eastAsia="Arial Unicode MS" w:hAnsiTheme="minorHAnsi" w:cstheme="minorHAnsi"/>
          <w:szCs w:val="24"/>
        </w:rPr>
      </w:pPr>
      <w:proofErr w:type="spellStart"/>
      <w:r w:rsidRPr="0069793C">
        <w:rPr>
          <w:rFonts w:asciiTheme="minorHAnsi" w:eastAsia="Arial Unicode MS" w:hAnsiTheme="minorHAnsi" w:cstheme="minorHAnsi"/>
          <w:b/>
          <w:szCs w:val="24"/>
        </w:rPr>
        <w:t>Conclusions</w:t>
      </w:r>
      <w:proofErr w:type="spellEnd"/>
      <w:r w:rsidRPr="0069793C">
        <w:rPr>
          <w:rFonts w:asciiTheme="minorHAnsi" w:eastAsia="Arial Unicode MS" w:hAnsiTheme="minorHAnsi" w:cstheme="minorHAnsi"/>
          <w:b/>
          <w:szCs w:val="24"/>
        </w:rPr>
        <w:t>:</w:t>
      </w:r>
      <w:r w:rsidRPr="0069793C">
        <w:rPr>
          <w:rFonts w:asciiTheme="minorHAnsi" w:eastAsia="Arial Unicode MS" w:hAnsiTheme="minorHAnsi" w:cstheme="minorHAnsi"/>
          <w:szCs w:val="24"/>
        </w:rPr>
        <w:t xml:space="preserve"> The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subjective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examination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should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include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all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information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related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to the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state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of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health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,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also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existing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systemic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diseases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and the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patient's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lifestyle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, the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type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of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work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performed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and the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emotional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load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to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choose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the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appropriate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therapy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>.</w:t>
      </w:r>
    </w:p>
    <w:p w:rsidR="00C97939" w:rsidRPr="009C270F" w:rsidRDefault="00633834" w:rsidP="009C270F">
      <w:pPr>
        <w:spacing w:after="0" w:line="240" w:lineRule="auto"/>
        <w:rPr>
          <w:rFonts w:asciiTheme="minorHAnsi" w:eastAsia="Arial Unicode MS" w:hAnsiTheme="minorHAnsi" w:cstheme="minorHAnsi"/>
          <w:sz w:val="24"/>
          <w:szCs w:val="24"/>
        </w:rPr>
      </w:pPr>
      <w:proofErr w:type="spellStart"/>
      <w:r w:rsidRPr="0069793C">
        <w:rPr>
          <w:rFonts w:asciiTheme="minorHAnsi" w:eastAsia="Arial Unicode MS" w:hAnsiTheme="minorHAnsi" w:cstheme="minorHAnsi"/>
          <w:b/>
          <w:szCs w:val="24"/>
        </w:rPr>
        <w:t>Key</w:t>
      </w:r>
      <w:proofErr w:type="spellEnd"/>
      <w:r w:rsidRPr="0069793C">
        <w:rPr>
          <w:rFonts w:asciiTheme="minorHAnsi" w:eastAsia="Arial Unicode MS" w:hAnsiTheme="minorHAnsi" w:cstheme="minorHAnsi"/>
          <w:b/>
          <w:szCs w:val="24"/>
        </w:rPr>
        <w:t xml:space="preserve"> </w:t>
      </w:r>
      <w:proofErr w:type="spellStart"/>
      <w:r w:rsidRPr="0069793C">
        <w:rPr>
          <w:rFonts w:asciiTheme="minorHAnsi" w:eastAsia="Arial Unicode MS" w:hAnsiTheme="minorHAnsi" w:cstheme="minorHAnsi"/>
          <w:b/>
          <w:szCs w:val="24"/>
        </w:rPr>
        <w:t>words</w:t>
      </w:r>
      <w:proofErr w:type="spellEnd"/>
      <w:r w:rsidRPr="0069793C">
        <w:rPr>
          <w:rFonts w:asciiTheme="minorHAnsi" w:eastAsia="Arial Unicode MS" w:hAnsiTheme="minorHAnsi" w:cstheme="minorHAnsi"/>
          <w:b/>
          <w:szCs w:val="24"/>
        </w:rPr>
        <w:t>:</w:t>
      </w:r>
      <w:r w:rsidRPr="0069793C">
        <w:rPr>
          <w:rFonts w:asciiTheme="minorHAnsi" w:eastAsia="Arial Unicode MS" w:hAnsiTheme="minorHAnsi" w:cstheme="minorHAnsi"/>
          <w:szCs w:val="24"/>
        </w:rPr>
        <w:t xml:space="preserve"> </w:t>
      </w:r>
      <w:proofErr w:type="spellStart"/>
      <w:r w:rsidRPr="0069793C">
        <w:rPr>
          <w:rFonts w:asciiTheme="minorHAnsi" w:eastAsia="Arial Unicode MS" w:hAnsiTheme="minorHAnsi" w:cstheme="minorHAnsi"/>
          <w:szCs w:val="24"/>
        </w:rPr>
        <w:t>temporomandibular</w:t>
      </w:r>
      <w:proofErr w:type="spellEnd"/>
      <w:r w:rsidRPr="0069793C">
        <w:rPr>
          <w:rFonts w:asciiTheme="minorHAnsi" w:eastAsia="Arial Unicode MS" w:hAnsiTheme="minorHAnsi" w:cstheme="minorHAnsi"/>
          <w:szCs w:val="24"/>
        </w:rPr>
        <w:t xml:space="preserve"> joint,</w:t>
      </w:r>
      <w:r w:rsidR="002E6B90" w:rsidRPr="0069793C">
        <w:rPr>
          <w:rFonts w:asciiTheme="minorHAnsi" w:eastAsia="Arial Unicode MS" w:hAnsiTheme="minorHAnsi" w:cstheme="minorHAnsi"/>
          <w:szCs w:val="24"/>
        </w:rPr>
        <w:t xml:space="preserve"> </w:t>
      </w:r>
      <w:proofErr w:type="spellStart"/>
      <w:r w:rsidR="002E6B90" w:rsidRPr="0069793C">
        <w:rPr>
          <w:rFonts w:asciiTheme="minorHAnsi" w:eastAsia="Arial Unicode MS" w:hAnsiTheme="minorHAnsi" w:cstheme="minorHAnsi"/>
          <w:szCs w:val="24"/>
        </w:rPr>
        <w:t>systemic</w:t>
      </w:r>
      <w:proofErr w:type="spellEnd"/>
      <w:r w:rsidR="002E6B90" w:rsidRPr="0069793C">
        <w:rPr>
          <w:rFonts w:asciiTheme="minorHAnsi" w:eastAsia="Arial Unicode MS" w:hAnsiTheme="minorHAnsi" w:cstheme="minorHAnsi"/>
          <w:szCs w:val="24"/>
        </w:rPr>
        <w:t xml:space="preserve"> </w:t>
      </w:r>
      <w:proofErr w:type="spellStart"/>
      <w:r w:rsidR="002E6B90" w:rsidRPr="0069793C">
        <w:rPr>
          <w:rFonts w:asciiTheme="minorHAnsi" w:eastAsia="Arial Unicode MS" w:hAnsiTheme="minorHAnsi" w:cstheme="minorHAnsi"/>
          <w:szCs w:val="24"/>
        </w:rPr>
        <w:t>diseases</w:t>
      </w:r>
      <w:proofErr w:type="spellEnd"/>
      <w:r w:rsidR="002E6B90" w:rsidRPr="0069793C">
        <w:rPr>
          <w:rFonts w:asciiTheme="minorHAnsi" w:eastAsia="Arial Unicode MS" w:hAnsiTheme="minorHAnsi" w:cstheme="minorHAnsi"/>
          <w:szCs w:val="24"/>
        </w:rPr>
        <w:t xml:space="preserve">, </w:t>
      </w:r>
      <w:proofErr w:type="spellStart"/>
      <w:r w:rsidR="002E6B90" w:rsidRPr="0069793C">
        <w:rPr>
          <w:rFonts w:asciiTheme="minorHAnsi" w:eastAsia="Arial Unicode MS" w:hAnsiTheme="minorHAnsi" w:cstheme="minorHAnsi"/>
          <w:szCs w:val="24"/>
        </w:rPr>
        <w:t>inflammation</w:t>
      </w:r>
      <w:bookmarkStart w:id="0" w:name="_GoBack"/>
      <w:bookmarkEnd w:id="0"/>
      <w:proofErr w:type="spellEnd"/>
    </w:p>
    <w:sectPr w:rsidR="00C97939" w:rsidRPr="009C270F" w:rsidSect="006338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13FE6"/>
    <w:multiLevelType w:val="hybridMultilevel"/>
    <w:tmpl w:val="8FD8BD78"/>
    <w:lvl w:ilvl="0" w:tplc="7376F85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9D77A0C"/>
    <w:multiLevelType w:val="hybridMultilevel"/>
    <w:tmpl w:val="78B2C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939"/>
    <w:rsid w:val="000612EA"/>
    <w:rsid w:val="000A5C16"/>
    <w:rsid w:val="00131AD6"/>
    <w:rsid w:val="0021563A"/>
    <w:rsid w:val="00266D66"/>
    <w:rsid w:val="002D73E6"/>
    <w:rsid w:val="002E6B90"/>
    <w:rsid w:val="00326402"/>
    <w:rsid w:val="00336380"/>
    <w:rsid w:val="00342EAB"/>
    <w:rsid w:val="0048721E"/>
    <w:rsid w:val="00500004"/>
    <w:rsid w:val="00514B6E"/>
    <w:rsid w:val="0059252E"/>
    <w:rsid w:val="005A2FA0"/>
    <w:rsid w:val="005C0BBC"/>
    <w:rsid w:val="005D12BF"/>
    <w:rsid w:val="00614E65"/>
    <w:rsid w:val="00633834"/>
    <w:rsid w:val="0069793C"/>
    <w:rsid w:val="006B4A0C"/>
    <w:rsid w:val="007719B9"/>
    <w:rsid w:val="008B3B46"/>
    <w:rsid w:val="0092012F"/>
    <w:rsid w:val="009C270F"/>
    <w:rsid w:val="00A365E6"/>
    <w:rsid w:val="00B20725"/>
    <w:rsid w:val="00B81B93"/>
    <w:rsid w:val="00BA4637"/>
    <w:rsid w:val="00BE747F"/>
    <w:rsid w:val="00C54F0D"/>
    <w:rsid w:val="00C9334E"/>
    <w:rsid w:val="00C97939"/>
    <w:rsid w:val="00CC24AD"/>
    <w:rsid w:val="00CE7F4B"/>
    <w:rsid w:val="00D001A8"/>
    <w:rsid w:val="00D0110A"/>
    <w:rsid w:val="00D22B5E"/>
    <w:rsid w:val="00F0006F"/>
    <w:rsid w:val="00F22E94"/>
    <w:rsid w:val="00F4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80324"/>
  <w15:chartTrackingRefBased/>
  <w15:docId w15:val="{E3BDB55C-5BC7-4D52-9FCF-424622A9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01A8"/>
    <w:pPr>
      <w:spacing w:after="200" w:line="360" w:lineRule="auto"/>
      <w:jc w:val="both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383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633834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table" w:styleId="Tabela-Siatka">
    <w:name w:val="Table Grid"/>
    <w:basedOn w:val="Standardowy"/>
    <w:uiPriority w:val="59"/>
    <w:rsid w:val="00F00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20">
    <w:name w:val="color_20"/>
    <w:basedOn w:val="Domylnaczcionkaakapitu"/>
    <w:rsid w:val="0048721E"/>
  </w:style>
  <w:style w:type="character" w:customStyle="1" w:styleId="tlid-translation">
    <w:name w:val="tlid-translation"/>
    <w:basedOn w:val="Domylnaczcionkaakapitu"/>
    <w:rsid w:val="00487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754242-6DB4-4CEA-A680-94391CA18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734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cp:lastModifiedBy>Marta Grzegocka</cp:lastModifiedBy>
  <cp:revision>5</cp:revision>
  <cp:lastPrinted>2015-11-26T14:08:00Z</cp:lastPrinted>
  <dcterms:created xsi:type="dcterms:W3CDTF">2019-04-26T13:44:00Z</dcterms:created>
  <dcterms:modified xsi:type="dcterms:W3CDTF">2025-12-15T12:51:00Z</dcterms:modified>
</cp:coreProperties>
</file>